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C7471" w14:textId="77777777" w:rsidR="00532056" w:rsidRDefault="00791F11">
      <w:pPr>
        <w:pStyle w:val="Title"/>
      </w:pPr>
      <w:bookmarkStart w:id="0" w:name="_gjdgxs" w:colFirst="0" w:colLast="0"/>
      <w:bookmarkEnd w:id="0"/>
      <w:r>
        <w:rPr>
          <w:noProof/>
        </w:rPr>
        <mc:AlternateContent>
          <mc:Choice Requires="wps">
            <w:drawing>
              <wp:anchor distT="0" distB="0" distL="0" distR="0" simplePos="0" relativeHeight="251658240" behindDoc="1" locked="0" layoutInCell="1" hidden="0" allowOverlap="1" wp14:anchorId="43E8172B" wp14:editId="39CD95E7">
                <wp:simplePos x="0" y="0"/>
                <wp:positionH relativeFrom="page">
                  <wp:posOffset>-184784</wp:posOffset>
                </wp:positionH>
                <wp:positionV relativeFrom="page">
                  <wp:posOffset>-709612</wp:posOffset>
                </wp:positionV>
                <wp:extent cx="3446145" cy="10386836"/>
                <wp:effectExtent l="0" t="0" r="0" b="0"/>
                <wp:wrapNone/>
                <wp:docPr id="4" name="Rectangle 4"/>
                <wp:cNvGraphicFramePr/>
                <a:graphic xmlns:a="http://schemas.openxmlformats.org/drawingml/2006/main">
                  <a:graphicData uri="http://schemas.microsoft.com/office/word/2010/wordprocessingShape">
                    <wps:wsp>
                      <wps:cNvSpPr/>
                      <wps:spPr>
                        <a:xfrm>
                          <a:off x="3654360" y="0"/>
                          <a:ext cx="3383280" cy="7560000"/>
                        </a:xfrm>
                        <a:prstGeom prst="rect">
                          <a:avLst/>
                        </a:prstGeom>
                        <a:gradFill>
                          <a:gsLst>
                            <a:gs pos="0">
                              <a:srgbClr val="2B3E68"/>
                            </a:gs>
                            <a:gs pos="86000">
                              <a:schemeClr val="dk2"/>
                            </a:gs>
                            <a:gs pos="100000">
                              <a:schemeClr val="dk2"/>
                            </a:gs>
                          </a:gsLst>
                          <a:lin ang="0" scaled="0"/>
                        </a:gradFill>
                        <a:ln>
                          <a:noFill/>
                        </a:ln>
                      </wps:spPr>
                      <wps:txbx>
                        <w:txbxContent>
                          <w:p w14:paraId="6C34881F" w14:textId="77777777" w:rsidR="00532056" w:rsidRDefault="005320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3E8172B" id="Rectangle 4" o:spid="_x0000_s1026" style="position:absolute;margin-left:-14.55pt;margin-top:-55.85pt;width:271.35pt;height:817.85pt;z-index:-2516582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x+FQIAAEoEAAAOAAAAZHJzL2Uyb0RvYy54bWysVMGO0zAQvSPxD5bvNGnSllI1XcEuRUgr&#10;qFj4AMdxEgvHNh63Sf+esZN2K+CAED24M/HM5L03M9neDZ0iJ+FAGl3Q+SylRGhuKqmbgn77un+1&#10;pgQ80xVTRouCngXQu93LF9vebkRmWqMq4QgW0bDpbUFb7+0mSYC3omMwM1ZovKyN65hH1zVJ5ViP&#10;1TuVZGm6SnrjKusMFwD49GG8pLtYv64F95/rGoQnqqCIzcfTxbMMZ7Lbsk3jmG0ln2Cwf0DRManx&#10;pddSD8wzcnTyt1Kd5M6Aqf2Mmy4xdS25iByQzTz9hc1Ty6yIXFAcsFeZ4P+V5Z9OB0dkVdAFJZp1&#10;2KIvKBrTjRJkEeTpLWww6ske3OQBmoHrULsu/CMLMhQ0Xy0X+QpFPl+FFYMnPFzl6zxb4xXHu9fL&#10;VYq/UDt5LmId+A/CdCQYBXUIIgrKTo/gx9BLyKRztZdKRRswZDSINShOGjPBNeW9cuTEsPfZu/z9&#10;aj29s4Hb6HWAM2aEqRPXnOp79seEeYD/FxnIrrlAU1ITFDVgI8CZEqj4RQIcvysXpQM0bQK3kXV4&#10;koQmjLIHyw/lMPWiNNUZGwiW7yUK98jAH5jDEZ5T0uNYFxR+HJkTlKiPGqV5M19kS9yDW8fdOuWt&#10;wzRvDW4L944i/ODc+7g9I8q3R29qGdsTcI1gJrg4sLHB03KFjbj1Y9TzJ2D3EwAA//8DAFBLAwQU&#10;AAYACAAAACEA8NEoceAAAAANAQAADwAAAGRycy9kb3ducmV2LnhtbEyPTU/DMAyG70j8h8hIXKYt&#10;TWEFStMJJnHjsoHENWtMW61xSpN+8O8xJ7jZ8qPXz1vsFteJCYfQetKgNgkIpMrblmoN728v63sQ&#10;IRqypvOEGr4xwK68vChMbv1MB5yOsRYcQiE3GpoY+1zKUDXoTNj4Holvn35wJvI61NIOZuZw18k0&#10;STLpTEv8oTE97huszsfRaajG1XkKz1+HTH7QMho7v672s9bXV8vTI4iIS/yD4Vef1aFkp5MfyQbR&#10;aVinD4pRHpRSdyAY2aqbDMSJ2W16m4AsC/m/RfkDAAD//wMAUEsBAi0AFAAGAAgAAAAhALaDOJL+&#10;AAAA4QEAABMAAAAAAAAAAAAAAAAAAAAAAFtDb250ZW50X1R5cGVzXS54bWxQSwECLQAUAAYACAAA&#10;ACEAOP0h/9YAAACUAQAACwAAAAAAAAAAAAAAAAAvAQAAX3JlbHMvLnJlbHNQSwECLQAUAAYACAAA&#10;ACEAGXJsfhUCAABKBAAADgAAAAAAAAAAAAAAAAAuAgAAZHJzL2Uyb0RvYy54bWxQSwECLQAUAAYA&#10;CAAAACEA8NEoceAAAAANAQAADwAAAAAAAAAAAAAAAABvBAAAZHJzL2Rvd25yZXYueG1sUEsFBgAA&#10;AAAEAAQA8wAAAHwFAAAAAA==&#10;" fillcolor="#2b3e68" stroked="f">
                <v:fill color2="#1f497d [3202]" angle="90" colors="0 #2b3e68;56361f #1f497d;1 #1f497d" focus="100%" type="gradient">
                  <o:fill v:ext="view" type="gradientUnscaled"/>
                </v:fill>
                <v:textbox inset="2.53958mm,2.53958mm,2.53958mm,2.53958mm">
                  <w:txbxContent>
                    <w:p w14:paraId="6C34881F" w14:textId="77777777" w:rsidR="00532056" w:rsidRDefault="00532056">
                      <w:pPr>
                        <w:spacing w:after="0" w:line="240" w:lineRule="auto"/>
                        <w:textDirection w:val="btLr"/>
                      </w:pP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hidden="0" allowOverlap="1" wp14:anchorId="1EFC8B1F" wp14:editId="5971F3AF">
                <wp:simplePos x="0" y="0"/>
                <wp:positionH relativeFrom="page">
                  <wp:posOffset>324168</wp:posOffset>
                </wp:positionH>
                <wp:positionV relativeFrom="page">
                  <wp:posOffset>7401878</wp:posOffset>
                </wp:positionV>
                <wp:extent cx="2258949" cy="247269"/>
                <wp:effectExtent l="0" t="0" r="0" b="0"/>
                <wp:wrapNone/>
                <wp:docPr id="7" name="Rectangle 7"/>
                <wp:cNvGraphicFramePr/>
                <a:graphic xmlns:a="http://schemas.openxmlformats.org/drawingml/2006/main">
                  <a:graphicData uri="http://schemas.microsoft.com/office/word/2010/wordprocessingShape">
                    <wps:wsp>
                      <wps:cNvSpPr/>
                      <wps:spPr>
                        <a:xfrm>
                          <a:off x="4221288" y="3661128"/>
                          <a:ext cx="2249424" cy="237744"/>
                        </a:xfrm>
                        <a:prstGeom prst="rect">
                          <a:avLst/>
                        </a:prstGeom>
                        <a:noFill/>
                        <a:ln>
                          <a:noFill/>
                        </a:ln>
                      </wps:spPr>
                      <wps:txbx>
                        <w:txbxContent>
                          <w:p w14:paraId="43A3EBE0" w14:textId="77777777" w:rsidR="00532056" w:rsidRDefault="00791F11">
                            <w:pPr>
                              <w:spacing w:line="258" w:lineRule="auto"/>
                              <w:textDirection w:val="btLr"/>
                            </w:pPr>
                            <w:r>
                              <w:rPr>
                                <w:color w:val="F3704C"/>
                                <w:sz w:val="14"/>
                              </w:rPr>
                              <w:t>Do not distribute document externally</w:t>
                            </w:r>
                          </w:p>
                        </w:txbxContent>
                      </wps:txbx>
                      <wps:bodyPr spcFirstLastPara="1" wrap="square" lIns="91425" tIns="45700" rIns="91425" bIns="45700" anchor="t" anchorCtr="0">
                        <a:noAutofit/>
                      </wps:bodyPr>
                    </wps:wsp>
                  </a:graphicData>
                </a:graphic>
              </wp:anchor>
            </w:drawing>
          </mc:Choice>
          <mc:Fallback>
            <w:pict>
              <v:rect w14:anchorId="1EFC8B1F" id="Rectangle 7" o:spid="_x0000_s1027" style="position:absolute;margin-left:25.55pt;margin-top:582.85pt;width:177.85pt;height:19.4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xn1AEAAIcDAAAOAAAAZHJzL2Uyb0RvYy54bWysU91u2yAYvZ+0d0DcL7apG7dWSDWtyjSp&#10;2qK2ewCCIUYyPwMSO2+/D5y22Xo37QZ/fzqc83G8upv0gI7CB2UNxdWixEgYbjtl9hT/fN58usEo&#10;RGY6NlgjKD6JgO/WHz+sRtcKYns7dMIjADGhHR3FfYyuLYrAe6FZWFgnDDSl9ZpFSP2+6DwbAV0P&#10;BSnLZTFa3zlvuQgBqvdzE68zvpSCxx9SBhHRQDFwi/n0+dyls1ivWLv3zPWKn2mwf2ChmTJw6SvU&#10;PYsMHbx6B6UV9zZYGRfc6sJKqbjIGkBNVf6l5qlnTmQtsJzgXtcU/h8s/37ceqQ6ihuMDNPwRI+w&#10;NGb2g0BNWs/oQgtTT27rz1mAMGmdpNfpCyrQRHFNSEVu4L1PFF8tlxUk83rFFBGHAULq25rUGHGY&#10;IFdNU9dpoHhDcj7Er8JqlAKKPTDJW2XHhxDn0ZeRdLGxGzUMUGftYP4oAGaqFIn8TDdFcdpNWWv1&#10;ImxnuxPoD45vFFz5wELcMg8OqDAawRUUh18H5gVGwzcDa7+tanINNspJfd2U4Cl/2dlddpjhvQWz&#10;RYzm8EvM1pupfj5EK1WWlcjNVM6c4bXzYs7OTHa6zPPU2/+z/g0AAP//AwBQSwMEFAAGAAgAAAAh&#10;AG2vyIjcAAAADAEAAA8AAABkcnMvZG93bnJldi54bWxMjz1PwzAQhnck/oN1ldionSoJKMSpEIKB&#10;kZSB0Y2PJKp9jmKnTf89xwTjvffo/aj3q3fijHMcA2nItgoEUhfsSL2Gz8Pb/SOImAxZ4wKhhitG&#10;2De3N7WpbLjQB57b1As2oVgZDUNKUyVl7Ab0Jm7DhMS/7zB7k/ice2lnc2Fz7+ROqVJ6MxInDGbC&#10;lwG7U7t4DRM6u7i8VV+dfJ0pK98P8lpofbdZn59AJFzTHwy/9bk6NNzpGBayUTgNRZYxyXpWFg8g&#10;mMhVyWOOLO1UXoJsavl/RPMDAAD//wMAUEsBAi0AFAAGAAgAAAAhALaDOJL+AAAA4QEAABMAAAAA&#10;AAAAAAAAAAAAAAAAAFtDb250ZW50X1R5cGVzXS54bWxQSwECLQAUAAYACAAAACEAOP0h/9YAAACU&#10;AQAACwAAAAAAAAAAAAAAAAAvAQAAX3JlbHMvLnJlbHNQSwECLQAUAAYACAAAACEAbjYsZ9QBAACH&#10;AwAADgAAAAAAAAAAAAAAAAAuAgAAZHJzL2Uyb0RvYy54bWxQSwECLQAUAAYACAAAACEAba/IiNwA&#10;AAAMAQAADwAAAAAAAAAAAAAAAAAuBAAAZHJzL2Rvd25yZXYueG1sUEsFBgAAAAAEAAQA8wAAADcF&#10;AAAAAA==&#10;" filled="f" stroked="f">
                <v:textbox inset="2.53958mm,1.2694mm,2.53958mm,1.2694mm">
                  <w:txbxContent>
                    <w:p w14:paraId="43A3EBE0" w14:textId="77777777" w:rsidR="00532056" w:rsidRDefault="00791F11">
                      <w:pPr>
                        <w:spacing w:line="258" w:lineRule="auto"/>
                        <w:textDirection w:val="btLr"/>
                      </w:pPr>
                      <w:r>
                        <w:rPr>
                          <w:color w:val="F3704C"/>
                          <w:sz w:val="14"/>
                        </w:rPr>
                        <w:t>Do not distribute document externally</w:t>
                      </w:r>
                    </w:p>
                  </w:txbxContent>
                </v:textbox>
                <w10:wrap anchorx="page" anchory="page"/>
              </v:rect>
            </w:pict>
          </mc:Fallback>
        </mc:AlternateContent>
      </w:r>
      <w:r>
        <w:t>R</w:t>
      </w:r>
      <w:commentRangeStart w:id="1"/>
      <w:r>
        <w:t>elaymed</w:t>
      </w:r>
      <w:commentRangeEnd w:id="1"/>
      <w:r w:rsidR="00154774">
        <w:rPr>
          <w:rStyle w:val="CommentReference"/>
          <w:b w:val="0"/>
          <w:color w:val="auto"/>
        </w:rPr>
        <w:commentReference w:id="1"/>
      </w:r>
    </w:p>
    <w:p w14:paraId="6BEBF62E" w14:textId="77777777" w:rsidR="00532056" w:rsidRDefault="00791F11">
      <w:pPr>
        <w:pBdr>
          <w:top w:val="nil"/>
          <w:left w:val="nil"/>
          <w:bottom w:val="nil"/>
          <w:right w:val="nil"/>
          <w:between w:val="nil"/>
        </w:pBdr>
        <w:rPr>
          <w:color w:val="FFFFFF"/>
        </w:rPr>
      </w:pPr>
      <w:r>
        <w:rPr>
          <w:color w:val="FFFFFF"/>
        </w:rPr>
        <w:t>Sales Brief | August 2021</w:t>
      </w:r>
    </w:p>
    <w:p w14:paraId="5650288A" w14:textId="77777777" w:rsidR="00532056" w:rsidRDefault="00791F11">
      <w:pPr>
        <w:pStyle w:val="Heading1"/>
      </w:pPr>
      <w:r>
        <w:t>Solution Overview</w:t>
      </w:r>
    </w:p>
    <w:p w14:paraId="5C300A47" w14:textId="77777777" w:rsidR="00532056" w:rsidRDefault="00791F11">
      <w:pPr>
        <w:pBdr>
          <w:top w:val="nil"/>
          <w:left w:val="nil"/>
          <w:bottom w:val="nil"/>
          <w:right w:val="nil"/>
          <w:between w:val="nil"/>
        </w:pBdr>
        <w:spacing w:after="200"/>
        <w:rPr>
          <w:color w:val="FFFFFF"/>
          <w:sz w:val="20"/>
          <w:szCs w:val="20"/>
        </w:rPr>
      </w:pPr>
      <w:r>
        <w:rPr>
          <w:color w:val="FFFFFF"/>
          <w:sz w:val="20"/>
          <w:szCs w:val="20"/>
        </w:rPr>
        <w:t xml:space="preserve">The automated way to send point-of-care (POC) lab test results into Allscripts Professional and </w:t>
      </w:r>
      <w:proofErr w:type="spellStart"/>
      <w:r>
        <w:rPr>
          <w:color w:val="FFFFFF"/>
          <w:sz w:val="20"/>
          <w:szCs w:val="20"/>
        </w:rPr>
        <w:t>TouchWorks</w:t>
      </w:r>
      <w:proofErr w:type="spellEnd"/>
      <w:r>
        <w:rPr>
          <w:color w:val="FFFFFF"/>
          <w:sz w:val="20"/>
          <w:szCs w:val="20"/>
        </w:rPr>
        <w:t xml:space="preserve"> EHRs. With real-time, accurate results clinical decisions can be made faster. </w:t>
      </w:r>
    </w:p>
    <w:p w14:paraId="3A071EF5" w14:textId="77777777" w:rsidR="00532056" w:rsidRDefault="00791F11">
      <w:pPr>
        <w:pBdr>
          <w:top w:val="nil"/>
          <w:left w:val="nil"/>
          <w:bottom w:val="nil"/>
          <w:right w:val="nil"/>
          <w:between w:val="nil"/>
        </w:pBdr>
        <w:spacing w:after="200"/>
        <w:rPr>
          <w:color w:val="FFFFFF"/>
          <w:sz w:val="20"/>
          <w:szCs w:val="20"/>
        </w:rPr>
      </w:pPr>
      <w:r>
        <w:rPr>
          <w:color w:val="FFFFFF"/>
          <w:sz w:val="20"/>
          <w:szCs w:val="20"/>
        </w:rPr>
        <w:t>Relaymed middleware interfaces POC testing devices to automatically transfer results to the EHR within seconds, eliminating manual entry, delays and errors -- whilst ensuring no missed billing.</w:t>
      </w:r>
    </w:p>
    <w:p w14:paraId="3E3B7CB0" w14:textId="77777777" w:rsidR="00532056" w:rsidRDefault="00791F11">
      <w:pPr>
        <w:pBdr>
          <w:top w:val="nil"/>
          <w:left w:val="nil"/>
          <w:bottom w:val="nil"/>
          <w:right w:val="nil"/>
          <w:between w:val="nil"/>
        </w:pBdr>
        <w:spacing w:after="200"/>
        <w:rPr>
          <w:color w:val="FFFFFF"/>
          <w:sz w:val="20"/>
          <w:szCs w:val="20"/>
        </w:rPr>
      </w:pPr>
      <w:r>
        <w:rPr>
          <w:color w:val="FFFFFF"/>
          <w:sz w:val="20"/>
          <w:szCs w:val="20"/>
        </w:rPr>
        <w:t>Utilizing Allscripts APIs, the interface with the EHR is seamless. Results are saved as discrete data into the EHR, exactly as if they had been typed in by a member of staff -- giving providers results where they want them, when they want them.</w:t>
      </w:r>
    </w:p>
    <w:p w14:paraId="0B2B440F" w14:textId="77777777" w:rsidR="00532056" w:rsidRDefault="00791F11">
      <w:pPr>
        <w:pBdr>
          <w:top w:val="nil"/>
          <w:left w:val="nil"/>
          <w:bottom w:val="nil"/>
          <w:right w:val="nil"/>
          <w:between w:val="nil"/>
        </w:pBdr>
        <w:spacing w:after="200"/>
        <w:rPr>
          <w:color w:val="FFFFFF"/>
          <w:sz w:val="20"/>
          <w:szCs w:val="20"/>
        </w:rPr>
      </w:pPr>
      <w:r>
        <w:rPr>
          <w:color w:val="FFFFFF"/>
          <w:sz w:val="20"/>
          <w:szCs w:val="20"/>
        </w:rPr>
        <w:t xml:space="preserve">Complete POC data management is also achieved as device quality control (QC) results are automatically saved to the Relaymed portal. A full digital library of patient and QC results ensures regulatory compliance.  </w:t>
      </w:r>
      <w:r>
        <w:rPr>
          <w:color w:val="FFFFFF"/>
          <w:sz w:val="20"/>
          <w:szCs w:val="20"/>
        </w:rPr>
        <w:br/>
      </w:r>
      <w:r>
        <w:rPr>
          <w:color w:val="FFFFFF"/>
          <w:sz w:val="20"/>
          <w:szCs w:val="20"/>
        </w:rPr>
        <w:br/>
        <w:t xml:space="preserve">Reporting infectious disease results (COVID-19, Flu </w:t>
      </w:r>
      <w:proofErr w:type="spellStart"/>
      <w:r>
        <w:rPr>
          <w:color w:val="FFFFFF"/>
          <w:sz w:val="20"/>
          <w:szCs w:val="20"/>
        </w:rPr>
        <w:t>etc</w:t>
      </w:r>
      <w:proofErr w:type="spellEnd"/>
      <w:r>
        <w:rPr>
          <w:color w:val="FFFFFF"/>
          <w:sz w:val="20"/>
          <w:szCs w:val="20"/>
        </w:rPr>
        <w:t>) performed on POC devices to the state department of health is required by law, and is a time consuming and laborious task. Relaymed can automate this process and this service is available as an additional module.</w:t>
      </w:r>
    </w:p>
    <w:p w14:paraId="15DE97F1" w14:textId="77777777" w:rsidR="00532056" w:rsidRDefault="00532056">
      <w:pPr>
        <w:pBdr>
          <w:top w:val="nil"/>
          <w:left w:val="nil"/>
          <w:bottom w:val="nil"/>
          <w:right w:val="nil"/>
          <w:between w:val="nil"/>
        </w:pBdr>
        <w:spacing w:after="200"/>
        <w:rPr>
          <w:color w:val="FFFFFF"/>
          <w:sz w:val="20"/>
          <w:szCs w:val="20"/>
        </w:rPr>
      </w:pPr>
    </w:p>
    <w:p w14:paraId="1777BDA3" w14:textId="77777777" w:rsidR="00532056" w:rsidRDefault="00532056">
      <w:pPr>
        <w:pBdr>
          <w:top w:val="nil"/>
          <w:left w:val="nil"/>
          <w:bottom w:val="nil"/>
          <w:right w:val="nil"/>
          <w:between w:val="nil"/>
        </w:pBdr>
        <w:spacing w:after="200"/>
        <w:rPr>
          <w:color w:val="FFFFFF"/>
          <w:sz w:val="20"/>
          <w:szCs w:val="20"/>
        </w:rPr>
      </w:pPr>
    </w:p>
    <w:p w14:paraId="67B2DBD2" w14:textId="77777777" w:rsidR="00532056" w:rsidRDefault="00532056">
      <w:pPr>
        <w:pBdr>
          <w:top w:val="nil"/>
          <w:left w:val="nil"/>
          <w:bottom w:val="nil"/>
          <w:right w:val="nil"/>
          <w:between w:val="nil"/>
        </w:pBdr>
        <w:spacing w:after="200"/>
        <w:rPr>
          <w:color w:val="FFFFFF"/>
          <w:sz w:val="20"/>
          <w:szCs w:val="20"/>
        </w:rPr>
      </w:pPr>
    </w:p>
    <w:p w14:paraId="53A7FDAD" w14:textId="77777777" w:rsidR="00532056" w:rsidRDefault="00791F11">
      <w:pPr>
        <w:pStyle w:val="Heading2"/>
      </w:pPr>
      <w:r>
        <w:t>Value Proposition</w:t>
      </w:r>
    </w:p>
    <w:p w14:paraId="6EBBAF62" w14:textId="77777777" w:rsidR="00532056" w:rsidRDefault="00791F11">
      <w:r>
        <w:t>It’s all about automation, ease of setup and affordability.</w:t>
      </w:r>
    </w:p>
    <w:p w14:paraId="31444521" w14:textId="77777777" w:rsidR="00532056" w:rsidRDefault="00791F11">
      <w:pPr>
        <w:spacing w:before="200"/>
      </w:pPr>
      <w:r>
        <w:t>Start the lab test, walk away. Relaymed automatically transmits the result immediately to the patient chart. All previous process steps are removed as Relaymed becomes an ‘invisible’ solution. With automation the manual data entry of results is eliminated, the clinic workflow streamlined and efficiency optimized. There’s no opportunity for human error to sneak in so every result is accurate. Improved productivity is the big win Relaymed delivers for a single physician practice to a multi-state network. Minutes per test conducted are saved, allowing more facetime with patients, increased throughput and freeing up happier staff to perform patient centric tasks.</w:t>
      </w:r>
    </w:p>
    <w:p w14:paraId="231CC6A7" w14:textId="77777777" w:rsidR="00532056" w:rsidRDefault="00791F11">
      <w:pPr>
        <w:spacing w:before="200"/>
      </w:pPr>
      <w:r>
        <w:t xml:space="preserve">As a lightweight application, Relaymed has been designed to be simple to use and easy to set up. It’s not another system to learn and does not require huge IT resources to implement. </w:t>
      </w:r>
    </w:p>
    <w:p w14:paraId="21FDA8F8" w14:textId="77777777" w:rsidR="00532056" w:rsidRDefault="00791F11">
      <w:pPr>
        <w:spacing w:before="200"/>
      </w:pPr>
      <w:r>
        <w:t xml:space="preserve">There is no way to connect devices for less. Relaymed is the most affordable solution and allows unlimited numbers of devices to be connected.   </w:t>
      </w:r>
    </w:p>
    <w:p w14:paraId="1B4803B1" w14:textId="77777777" w:rsidR="00532056" w:rsidRDefault="00791F11">
      <w:pPr>
        <w:pStyle w:val="Heading2"/>
      </w:pPr>
      <w:r>
        <w:t>Targets &amp; Triggers</w:t>
      </w:r>
    </w:p>
    <w:p w14:paraId="34C26FB9" w14:textId="77777777" w:rsidR="00532056" w:rsidRDefault="00791F11">
      <w:pPr>
        <w:numPr>
          <w:ilvl w:val="0"/>
          <w:numId w:val="1"/>
        </w:numPr>
        <w:pBdr>
          <w:top w:val="nil"/>
          <w:left w:val="nil"/>
          <w:bottom w:val="nil"/>
          <w:right w:val="nil"/>
          <w:between w:val="nil"/>
        </w:pBdr>
        <w:spacing w:after="80"/>
      </w:pPr>
      <w:r>
        <w:t xml:space="preserve">Busy practices looking to improve practice and provider efficiency to speed up workflow, who cannot keep up with demand. </w:t>
      </w:r>
    </w:p>
    <w:p w14:paraId="2244DE8E" w14:textId="77777777" w:rsidR="00532056" w:rsidRDefault="00791F11">
      <w:pPr>
        <w:numPr>
          <w:ilvl w:val="0"/>
          <w:numId w:val="1"/>
        </w:numPr>
        <w:pBdr>
          <w:top w:val="nil"/>
          <w:left w:val="nil"/>
          <w:bottom w:val="nil"/>
          <w:right w:val="nil"/>
          <w:between w:val="nil"/>
        </w:pBdr>
        <w:spacing w:after="80"/>
      </w:pPr>
      <w:r>
        <w:t xml:space="preserve">Practices looking to increase patient throughput and increase revenues. </w:t>
      </w:r>
    </w:p>
    <w:p w14:paraId="471AB8F7" w14:textId="77777777" w:rsidR="00532056" w:rsidRDefault="00791F11">
      <w:pPr>
        <w:numPr>
          <w:ilvl w:val="0"/>
          <w:numId w:val="1"/>
        </w:numPr>
        <w:pBdr>
          <w:top w:val="nil"/>
          <w:left w:val="nil"/>
          <w:bottom w:val="nil"/>
          <w:right w:val="nil"/>
          <w:between w:val="nil"/>
        </w:pBdr>
        <w:spacing w:after="80"/>
      </w:pPr>
      <w:r>
        <w:t xml:space="preserve">Practices adopting point-of-care lab testing for the first time and wary of administrative burden this brings. </w:t>
      </w:r>
    </w:p>
    <w:p w14:paraId="6736AB3A" w14:textId="77777777" w:rsidR="00532056" w:rsidRDefault="00791F11">
      <w:pPr>
        <w:numPr>
          <w:ilvl w:val="0"/>
          <w:numId w:val="1"/>
        </w:numPr>
        <w:pBdr>
          <w:top w:val="nil"/>
          <w:left w:val="nil"/>
          <w:bottom w:val="nil"/>
          <w:right w:val="nil"/>
          <w:between w:val="nil"/>
        </w:pBdr>
        <w:spacing w:after="80"/>
      </w:pPr>
      <w:r>
        <w:t xml:space="preserve">Established practices looking to boost the morale of staff by eliminating manual admin. </w:t>
      </w:r>
    </w:p>
    <w:p w14:paraId="3753C58F" w14:textId="77777777" w:rsidR="00532056" w:rsidRDefault="00791F11">
      <w:pPr>
        <w:numPr>
          <w:ilvl w:val="0"/>
          <w:numId w:val="1"/>
        </w:numPr>
        <w:pBdr>
          <w:top w:val="nil"/>
          <w:left w:val="nil"/>
          <w:bottom w:val="nil"/>
          <w:right w:val="nil"/>
          <w:between w:val="nil"/>
        </w:pBdr>
        <w:spacing w:after="80"/>
      </w:pPr>
      <w:r>
        <w:t xml:space="preserve">Practices with CLIA inspection failures and compliance issues as a consequence of manual process errors. </w:t>
      </w:r>
    </w:p>
    <w:p w14:paraId="23CED199" w14:textId="77777777" w:rsidR="00532056" w:rsidRDefault="00791F11">
      <w:pPr>
        <w:numPr>
          <w:ilvl w:val="0"/>
          <w:numId w:val="1"/>
        </w:numPr>
        <w:pBdr>
          <w:top w:val="nil"/>
          <w:left w:val="nil"/>
          <w:bottom w:val="nil"/>
          <w:right w:val="nil"/>
          <w:between w:val="nil"/>
        </w:pBdr>
        <w:spacing w:after="80"/>
      </w:pPr>
      <w:r>
        <w:t>Large group practices with multiple locations. Without device connectivity, POC coordinators must travel between locations in order to manage compliance at facilities spread far and wide across their service area. This isn’t a feasible or sustainable solution. With Relaymed, they can manage all locations from their desk.</w:t>
      </w:r>
    </w:p>
    <w:p w14:paraId="504B9B78" w14:textId="77777777" w:rsidR="00532056" w:rsidRDefault="00791F11">
      <w:pPr>
        <w:pStyle w:val="Heading2"/>
      </w:pPr>
      <w:r>
        <w:t>Key Drivers</w:t>
      </w:r>
    </w:p>
    <w:p w14:paraId="7F982FF8" w14:textId="77777777" w:rsidR="00532056" w:rsidRDefault="00791F11">
      <w:pPr>
        <w:numPr>
          <w:ilvl w:val="0"/>
          <w:numId w:val="1"/>
        </w:numPr>
        <w:pBdr>
          <w:top w:val="nil"/>
          <w:left w:val="nil"/>
          <w:bottom w:val="nil"/>
          <w:right w:val="nil"/>
          <w:between w:val="nil"/>
        </w:pBdr>
        <w:spacing w:after="80"/>
      </w:pPr>
      <w:r>
        <w:rPr>
          <w:b/>
        </w:rPr>
        <w:t>Increase in point-of-care (POC) lab testing</w:t>
      </w:r>
      <w:r>
        <w:rPr>
          <w:b/>
          <w:color w:val="000000"/>
        </w:rPr>
        <w:t>—</w:t>
      </w:r>
      <w:r>
        <w:t xml:space="preserve">The POC market is growing with more provider practices performing in-house so that they get results immediately versus waiting on a reference lab. This allows them to treat patients during a single office visit.  </w:t>
      </w:r>
    </w:p>
    <w:p w14:paraId="0C753415" w14:textId="19D06CFC" w:rsidR="00532056" w:rsidRDefault="00791F11">
      <w:pPr>
        <w:numPr>
          <w:ilvl w:val="0"/>
          <w:numId w:val="1"/>
        </w:numPr>
        <w:pBdr>
          <w:top w:val="nil"/>
          <w:left w:val="nil"/>
          <w:bottom w:val="nil"/>
          <w:right w:val="nil"/>
          <w:between w:val="nil"/>
        </w:pBdr>
        <w:spacing w:after="80"/>
      </w:pPr>
      <w:r>
        <w:rPr>
          <w:b/>
        </w:rPr>
        <w:t>Patient</w:t>
      </w:r>
      <w:r>
        <w:rPr>
          <w:b/>
          <w:color w:val="000000"/>
        </w:rPr>
        <w:t xml:space="preserve"> </w:t>
      </w:r>
      <w:r>
        <w:rPr>
          <w:b/>
        </w:rPr>
        <w:t>experience</w:t>
      </w:r>
      <w:r>
        <w:rPr>
          <w:b/>
          <w:color w:val="000000"/>
        </w:rPr>
        <w:t>—</w:t>
      </w:r>
      <w:r>
        <w:t xml:space="preserve">With the shift to </w:t>
      </w:r>
      <w:r w:rsidR="00C50444">
        <w:t>quality-based</w:t>
      </w:r>
      <w:r>
        <w:t xml:space="preserve"> care the patient experience has never been more important. Speed of appointment through to diagnosis is enhanced with a faster workflow, as the patient is not left waiting for their results. This leaves more time for consultation with the provider and improved outcomes.  </w:t>
      </w:r>
    </w:p>
    <w:p w14:paraId="075BCE31" w14:textId="1C9BE88B" w:rsidR="00532056" w:rsidRDefault="00791F11">
      <w:pPr>
        <w:numPr>
          <w:ilvl w:val="0"/>
          <w:numId w:val="1"/>
        </w:numPr>
        <w:pBdr>
          <w:top w:val="nil"/>
          <w:left w:val="nil"/>
          <w:bottom w:val="nil"/>
          <w:right w:val="nil"/>
          <w:between w:val="nil"/>
        </w:pBdr>
        <w:spacing w:after="80"/>
      </w:pPr>
      <w:r>
        <w:rPr>
          <w:b/>
        </w:rPr>
        <w:t>COVID-19</w:t>
      </w:r>
      <w:r>
        <w:rPr>
          <w:b/>
          <w:color w:val="000000"/>
        </w:rPr>
        <w:t>—</w:t>
      </w:r>
      <w:r>
        <w:t xml:space="preserve">The COVID-19 pandemic has contributed to the growth in POC testing but the secondary impact is the legal requirement for practices to report infectious disease results to their state department of health for contact tracing. This is a tedious and very </w:t>
      </w:r>
      <w:r w:rsidR="00C50444">
        <w:t>time-consuming</w:t>
      </w:r>
      <w:r>
        <w:t xml:space="preserve"> activity to perform manually, which Relaymed can also automate.</w:t>
      </w:r>
    </w:p>
    <w:p w14:paraId="6801E8FE" w14:textId="77777777" w:rsidR="00532056" w:rsidRDefault="00791F11">
      <w:pPr>
        <w:numPr>
          <w:ilvl w:val="0"/>
          <w:numId w:val="1"/>
        </w:numPr>
        <w:pBdr>
          <w:top w:val="nil"/>
          <w:left w:val="nil"/>
          <w:bottom w:val="nil"/>
          <w:right w:val="nil"/>
          <w:between w:val="nil"/>
        </w:pBdr>
        <w:spacing w:after="80"/>
      </w:pPr>
      <w:r>
        <w:rPr>
          <w:b/>
        </w:rPr>
        <w:t>Improve use of technology</w:t>
      </w:r>
      <w:r>
        <w:rPr>
          <w:b/>
          <w:color w:val="000000"/>
        </w:rPr>
        <w:t>—</w:t>
      </w:r>
      <w:r>
        <w:t xml:space="preserve">Practices are seeking to get more (value) out of their EHR and look to use new technologies and integrations to do so. </w:t>
      </w:r>
    </w:p>
    <w:p w14:paraId="2C544525" w14:textId="77777777" w:rsidR="00532056" w:rsidRDefault="00791F11">
      <w:pPr>
        <w:numPr>
          <w:ilvl w:val="0"/>
          <w:numId w:val="1"/>
        </w:numPr>
        <w:pBdr>
          <w:top w:val="nil"/>
          <w:left w:val="nil"/>
          <w:bottom w:val="nil"/>
          <w:right w:val="nil"/>
          <w:between w:val="nil"/>
        </w:pBdr>
        <w:spacing w:after="80"/>
      </w:pPr>
      <w:r>
        <w:rPr>
          <w:b/>
        </w:rPr>
        <w:t>Acquisition—</w:t>
      </w:r>
      <w:r>
        <w:t>Health systems, group practices and private equity backed urgent care chains are expanding by buying practices, and now looking for standardization and management of POC testing across a lot of distributed locations.</w:t>
      </w:r>
    </w:p>
    <w:p w14:paraId="37ED735C" w14:textId="77777777" w:rsidR="00532056" w:rsidRDefault="00791F11">
      <w:pPr>
        <w:pStyle w:val="Heading2"/>
      </w:pPr>
      <w:r>
        <w:lastRenderedPageBreak/>
        <w:t>Prospecting Targets</w:t>
      </w:r>
    </w:p>
    <w:p w14:paraId="2B6F5EE0" w14:textId="77777777" w:rsidR="00532056" w:rsidRDefault="00791F11">
      <w:pPr>
        <w:pStyle w:val="Heading3"/>
      </w:pPr>
      <w:r>
        <w:t>AMBULATORY CARE</w:t>
      </w:r>
    </w:p>
    <w:p w14:paraId="6A9771AB" w14:textId="77777777" w:rsidR="00532056" w:rsidRDefault="00791F11">
      <w:pPr>
        <w:pBdr>
          <w:top w:val="nil"/>
          <w:left w:val="nil"/>
          <w:bottom w:val="nil"/>
          <w:right w:val="nil"/>
          <w:between w:val="nil"/>
        </w:pBdr>
        <w:spacing w:after="80"/>
        <w:rPr>
          <w:color w:val="000000"/>
        </w:rPr>
      </w:pPr>
      <w:r>
        <w:t xml:space="preserve">All ambulatory care, including urgent care clinics, health systems and all provider practices, CHCs and FQHCs.  </w:t>
      </w:r>
    </w:p>
    <w:p w14:paraId="4EF09319" w14:textId="77777777" w:rsidR="00532056" w:rsidRDefault="00791F11">
      <w:pPr>
        <w:pStyle w:val="Heading3"/>
      </w:pPr>
      <w:r>
        <w:t>SPECIALITIES</w:t>
      </w:r>
    </w:p>
    <w:p w14:paraId="7E480816" w14:textId="77777777" w:rsidR="00532056" w:rsidRDefault="00791F11">
      <w:pPr>
        <w:pBdr>
          <w:top w:val="nil"/>
          <w:left w:val="nil"/>
          <w:bottom w:val="nil"/>
          <w:right w:val="nil"/>
          <w:between w:val="nil"/>
        </w:pBdr>
        <w:spacing w:after="80"/>
      </w:pPr>
      <w:r>
        <w:t>Family Practice</w:t>
      </w:r>
    </w:p>
    <w:p w14:paraId="2C6B2450" w14:textId="77777777" w:rsidR="00532056" w:rsidRDefault="00791F11">
      <w:pPr>
        <w:pBdr>
          <w:top w:val="nil"/>
          <w:left w:val="nil"/>
          <w:bottom w:val="nil"/>
          <w:right w:val="nil"/>
          <w:between w:val="nil"/>
        </w:pBdr>
        <w:spacing w:after="80"/>
      </w:pPr>
      <w:r>
        <w:t>Internal Medicine</w:t>
      </w:r>
    </w:p>
    <w:p w14:paraId="255CCF54" w14:textId="77777777" w:rsidR="00532056" w:rsidRDefault="00791F11">
      <w:pPr>
        <w:pBdr>
          <w:top w:val="nil"/>
          <w:left w:val="nil"/>
          <w:bottom w:val="nil"/>
          <w:right w:val="nil"/>
          <w:between w:val="nil"/>
        </w:pBdr>
        <w:spacing w:after="80"/>
      </w:pPr>
      <w:r>
        <w:t>Oncology</w:t>
      </w:r>
    </w:p>
    <w:p w14:paraId="748AA12E" w14:textId="77777777" w:rsidR="00532056" w:rsidRDefault="00791F11">
      <w:pPr>
        <w:pBdr>
          <w:top w:val="nil"/>
          <w:left w:val="nil"/>
          <w:bottom w:val="nil"/>
          <w:right w:val="nil"/>
          <w:between w:val="nil"/>
        </w:pBdr>
        <w:spacing w:after="80"/>
      </w:pPr>
      <w:r>
        <w:t>Cardiology</w:t>
      </w:r>
    </w:p>
    <w:p w14:paraId="05564F7C" w14:textId="77777777" w:rsidR="00532056" w:rsidRDefault="00791F11">
      <w:pPr>
        <w:pBdr>
          <w:top w:val="nil"/>
          <w:left w:val="nil"/>
          <w:bottom w:val="nil"/>
          <w:right w:val="nil"/>
          <w:between w:val="nil"/>
        </w:pBdr>
        <w:spacing w:after="80"/>
      </w:pPr>
      <w:r>
        <w:t>Pediatrics</w:t>
      </w:r>
    </w:p>
    <w:p w14:paraId="5B33FF91" w14:textId="77777777" w:rsidR="00532056" w:rsidRDefault="00791F11">
      <w:pPr>
        <w:pBdr>
          <w:top w:val="nil"/>
          <w:left w:val="nil"/>
          <w:bottom w:val="nil"/>
          <w:right w:val="nil"/>
          <w:between w:val="nil"/>
        </w:pBdr>
        <w:spacing w:after="80"/>
      </w:pPr>
      <w:r>
        <w:t>Urology</w:t>
      </w:r>
    </w:p>
    <w:p w14:paraId="74E04E5D" w14:textId="77777777" w:rsidR="00532056" w:rsidRDefault="00791F11">
      <w:pPr>
        <w:pBdr>
          <w:top w:val="nil"/>
          <w:left w:val="nil"/>
          <w:bottom w:val="nil"/>
          <w:right w:val="nil"/>
          <w:between w:val="nil"/>
        </w:pBdr>
        <w:spacing w:after="80"/>
      </w:pPr>
      <w:r>
        <w:t>OB/GYN</w:t>
      </w:r>
    </w:p>
    <w:p w14:paraId="5C2B4D2E" w14:textId="77777777" w:rsidR="00532056" w:rsidRDefault="00791F11">
      <w:pPr>
        <w:pBdr>
          <w:top w:val="nil"/>
          <w:left w:val="nil"/>
          <w:bottom w:val="nil"/>
          <w:right w:val="nil"/>
          <w:between w:val="nil"/>
        </w:pBdr>
        <w:spacing w:after="80"/>
      </w:pPr>
      <w:r>
        <w:t>Immediate Care</w:t>
      </w:r>
    </w:p>
    <w:p w14:paraId="043CC03F" w14:textId="77777777" w:rsidR="00532056" w:rsidRDefault="00791F11">
      <w:pPr>
        <w:pBdr>
          <w:top w:val="nil"/>
          <w:left w:val="nil"/>
          <w:bottom w:val="nil"/>
          <w:right w:val="nil"/>
          <w:between w:val="nil"/>
        </w:pBdr>
        <w:spacing w:after="80"/>
      </w:pPr>
      <w:r>
        <w:t>Urgent Care</w:t>
      </w:r>
    </w:p>
    <w:p w14:paraId="29A7DEE5" w14:textId="77777777" w:rsidR="00532056" w:rsidRDefault="00791F11">
      <w:pPr>
        <w:pStyle w:val="Heading2"/>
      </w:pPr>
      <w:r>
        <w:t>Competitive Analysis</w:t>
      </w:r>
    </w:p>
    <w:p w14:paraId="281EBEE6" w14:textId="77777777" w:rsidR="00532056" w:rsidRDefault="00791F11">
      <w:pPr>
        <w:rPr>
          <w:sz w:val="6"/>
          <w:szCs w:val="6"/>
        </w:rPr>
      </w:pPr>
      <w:r>
        <w:t>Relaymed does not have a direct competitor. You can try to force fit two types of solutions but neither really fits the ambulatory customer base. The first is a Laboratory Information System (LIS) and the second are middleware solutions all of which were designed for hospitals.</w:t>
      </w:r>
    </w:p>
    <w:p w14:paraId="3E8E50E0" w14:textId="77777777" w:rsidR="00532056" w:rsidRDefault="00791F11">
      <w:pPr>
        <w:spacing w:before="200"/>
      </w:pPr>
      <w:r>
        <w:rPr>
          <w:b/>
          <w:smallCaps/>
          <w:color w:val="0C203C"/>
          <w:sz w:val="17"/>
          <w:szCs w:val="17"/>
        </w:rPr>
        <w:t>LABORATORY INFORMATION SYSTEMS (LIS)</w:t>
      </w:r>
    </w:p>
    <w:p w14:paraId="74C17A9D" w14:textId="77777777" w:rsidR="00532056" w:rsidRDefault="00791F11">
      <w:r>
        <w:rPr>
          <w:b/>
        </w:rPr>
        <w:t xml:space="preserve">Examples: </w:t>
      </w:r>
      <w:r>
        <w:t>LABDAQ, Medicus LIS</w:t>
      </w:r>
    </w:p>
    <w:p w14:paraId="3D89BFB0" w14:textId="77777777" w:rsidR="00532056" w:rsidRDefault="00791F11">
      <w:r>
        <w:rPr>
          <w:b/>
          <w:color w:val="000000"/>
        </w:rPr>
        <w:t>Strength:</w:t>
      </w:r>
      <w:r>
        <w:t xml:space="preserve"> Rich feature set for laboratories</w:t>
      </w:r>
    </w:p>
    <w:p w14:paraId="688B9714" w14:textId="77777777" w:rsidR="00532056" w:rsidRDefault="00791F11">
      <w:r>
        <w:rPr>
          <w:b/>
        </w:rPr>
        <w:t>Weakness:</w:t>
      </w:r>
      <w:r>
        <w:t xml:space="preserve"> Complicated and costly</w:t>
      </w:r>
    </w:p>
    <w:p w14:paraId="4E2FD9CB" w14:textId="77777777" w:rsidR="00532056" w:rsidRDefault="00791F11">
      <w:pPr>
        <w:pStyle w:val="Heading3"/>
      </w:pPr>
      <w:r>
        <w:t>WHY WE WIN</w:t>
      </w:r>
    </w:p>
    <w:p w14:paraId="1CC3206F" w14:textId="77777777" w:rsidR="00532056" w:rsidRDefault="00791F11">
      <w:r>
        <w:t>Their strength is also their weakness, as the vast majority of features are not required by provider practices which makes it an overly complex and expensive solution.</w:t>
      </w:r>
    </w:p>
    <w:p w14:paraId="04BFF415" w14:textId="77777777" w:rsidR="00532056" w:rsidRDefault="00791F11">
      <w:r>
        <w:t xml:space="preserve">It is very rare to be in a head-to-head competitive situation with a LIS. What is likely is they are looking to replace the LIS due to the cost, or they are unable to connect all of their POC devices to the LIS -- again, </w:t>
      </w:r>
      <w:r>
        <w:t xml:space="preserve">most likely due to the cost as they will charge per device interface where Relaymed does not. What Relaymed can also do is run in parallel with a LIS, connecting all these other devices for them. </w:t>
      </w:r>
    </w:p>
    <w:p w14:paraId="53036E1E" w14:textId="77777777" w:rsidR="00532056" w:rsidRDefault="00791F11">
      <w:r>
        <w:t xml:space="preserve">Relaymed is easy to adopt. It’s not another system to learn, training is minimal and the integration with the EHR is seamless. </w:t>
      </w:r>
    </w:p>
    <w:p w14:paraId="45A46058" w14:textId="77777777" w:rsidR="00532056" w:rsidRDefault="00791F11">
      <w:pPr>
        <w:pStyle w:val="Heading3"/>
      </w:pPr>
      <w:r>
        <w:t>HOSPITAL MIDDLEWARE SOLUTIONS</w:t>
      </w:r>
    </w:p>
    <w:p w14:paraId="4E10FBF1" w14:textId="77777777" w:rsidR="00532056" w:rsidRDefault="00791F11">
      <w:r>
        <w:rPr>
          <w:b/>
        </w:rPr>
        <w:t xml:space="preserve">Examples: </w:t>
      </w:r>
      <w:r>
        <w:t>TELCOR QML, Abbott RALS</w:t>
      </w:r>
    </w:p>
    <w:p w14:paraId="7C9E1C92" w14:textId="77777777" w:rsidR="00532056" w:rsidRDefault="00791F11">
      <w:r>
        <w:rPr>
          <w:b/>
        </w:rPr>
        <w:t>Strength:</w:t>
      </w:r>
      <w:r>
        <w:t xml:space="preserve"> Device control, operator management </w:t>
      </w:r>
    </w:p>
    <w:p w14:paraId="58BB0CF1" w14:textId="77777777" w:rsidR="00532056" w:rsidRDefault="00791F11">
      <w:r>
        <w:rPr>
          <w:b/>
        </w:rPr>
        <w:t>Weakness:</w:t>
      </w:r>
      <w:r>
        <w:t xml:space="preserve"> Scalability</w:t>
      </w:r>
    </w:p>
    <w:p w14:paraId="1AEC55CA" w14:textId="77777777" w:rsidR="00532056" w:rsidRDefault="00791F11">
      <w:pPr>
        <w:pStyle w:val="Heading3"/>
      </w:pPr>
      <w:r>
        <w:t>WHY WE WIN</w:t>
      </w:r>
    </w:p>
    <w:p w14:paraId="77A3F0DC" w14:textId="77777777" w:rsidR="00532056" w:rsidRDefault="00791F11">
      <w:r>
        <w:t xml:space="preserve">Relaymed has been designed for the ambulatory market, with their needs in mind. A provider practice is not a hospital and they do not have the same requirements for device control and operator management. Practices are looking for simplicity and Relaymed does exactly what they need it to do. </w:t>
      </w:r>
    </w:p>
    <w:p w14:paraId="675C16E3" w14:textId="77777777" w:rsidR="00532056" w:rsidRDefault="00791F11">
      <w:r>
        <w:t xml:space="preserve">Relaymed is infinitely scalable, both in terms of numbers of devices and physical office locations. There are no limits, unlike hospital solutions. </w:t>
      </w:r>
    </w:p>
    <w:p w14:paraId="52E7031E" w14:textId="3264147B" w:rsidR="00532056" w:rsidRDefault="00791F11">
      <w:r>
        <w:t xml:space="preserve">If a prospect already has a </w:t>
      </w:r>
      <w:r w:rsidR="00C50444">
        <w:t>hospital-based</w:t>
      </w:r>
      <w:r>
        <w:t xml:space="preserve"> connectivity solution in place, it is very difficult to displace due to the financial commitment they will already have made. However, this will be extremely rare.  </w:t>
      </w:r>
    </w:p>
    <w:p w14:paraId="036F6B05" w14:textId="77777777" w:rsidR="00532056" w:rsidRDefault="00791F11">
      <w:pPr>
        <w:pStyle w:val="Heading2"/>
      </w:pPr>
      <w:r>
        <w:t>Objection Handling</w:t>
      </w:r>
    </w:p>
    <w:p w14:paraId="64695F7A" w14:textId="77777777" w:rsidR="00532056" w:rsidRDefault="00791F11">
      <w:pPr>
        <w:numPr>
          <w:ilvl w:val="0"/>
          <w:numId w:val="1"/>
        </w:numPr>
        <w:pBdr>
          <w:top w:val="nil"/>
          <w:left w:val="nil"/>
          <w:bottom w:val="nil"/>
          <w:right w:val="nil"/>
          <w:between w:val="nil"/>
        </w:pBdr>
        <w:spacing w:after="80"/>
      </w:pPr>
      <w:r>
        <w:rPr>
          <w:i/>
        </w:rPr>
        <w:t>We’ve looked at connectivity before and it was expensive.</w:t>
      </w:r>
      <w:r>
        <w:rPr>
          <w:color w:val="000000"/>
        </w:rPr>
        <w:t xml:space="preserve"> </w:t>
      </w:r>
    </w:p>
    <w:p w14:paraId="3980C228" w14:textId="76C58209" w:rsidR="00532056" w:rsidRDefault="00791F11">
      <w:pPr>
        <w:pBdr>
          <w:top w:val="nil"/>
          <w:left w:val="nil"/>
          <w:bottom w:val="nil"/>
          <w:right w:val="nil"/>
          <w:between w:val="nil"/>
        </w:pBdr>
        <w:spacing w:after="80"/>
        <w:ind w:left="720"/>
        <w:rPr>
          <w:color w:val="000000"/>
        </w:rPr>
      </w:pPr>
      <w:r>
        <w:t xml:space="preserve">That’s why Relaymed exists, to be an affordable </w:t>
      </w:r>
      <w:r w:rsidR="00C50444">
        <w:t>subscription-based</w:t>
      </w:r>
      <w:r>
        <w:t xml:space="preserve"> solution designed for the ambulatory market. There are no huge upfront fees like a LIS with features that you do not even need. </w:t>
      </w:r>
    </w:p>
    <w:p w14:paraId="1BA55585" w14:textId="77777777" w:rsidR="00532056" w:rsidRDefault="00791F11">
      <w:pPr>
        <w:numPr>
          <w:ilvl w:val="0"/>
          <w:numId w:val="1"/>
        </w:numPr>
        <w:pBdr>
          <w:top w:val="nil"/>
          <w:left w:val="nil"/>
          <w:bottom w:val="nil"/>
          <w:right w:val="nil"/>
          <w:between w:val="nil"/>
        </w:pBdr>
        <w:spacing w:after="80"/>
      </w:pPr>
      <w:r>
        <w:rPr>
          <w:i/>
        </w:rPr>
        <w:t xml:space="preserve">Device connectivity is complex to install. </w:t>
      </w:r>
    </w:p>
    <w:p w14:paraId="30CE92C1" w14:textId="77777777" w:rsidR="00532056" w:rsidRDefault="00791F11">
      <w:pPr>
        <w:pBdr>
          <w:top w:val="nil"/>
          <w:left w:val="nil"/>
          <w:bottom w:val="nil"/>
          <w:right w:val="nil"/>
          <w:between w:val="nil"/>
        </w:pBdr>
        <w:spacing w:after="80"/>
        <w:ind w:left="720"/>
        <w:rPr>
          <w:color w:val="000000"/>
        </w:rPr>
      </w:pPr>
      <w:r>
        <w:t xml:space="preserve">No! Relaymed is simple to install and does not require a specialist IT team or resources to do so. Set up takes minimal work, training is easy and going live is rapid, showing immediate returns. Staff will be left to rave about how much easier it is now.   </w:t>
      </w:r>
    </w:p>
    <w:p w14:paraId="7FE0BBDE" w14:textId="77777777" w:rsidR="00532056" w:rsidRDefault="00791F11">
      <w:pPr>
        <w:pStyle w:val="Heading2"/>
      </w:pPr>
      <w:r>
        <w:t>Qualification Questions</w:t>
      </w:r>
    </w:p>
    <w:p w14:paraId="6B9437F8" w14:textId="77777777" w:rsidR="00532056" w:rsidRDefault="00791F11">
      <w:pPr>
        <w:numPr>
          <w:ilvl w:val="0"/>
          <w:numId w:val="1"/>
        </w:numPr>
        <w:pBdr>
          <w:top w:val="nil"/>
          <w:left w:val="nil"/>
          <w:bottom w:val="nil"/>
          <w:right w:val="nil"/>
          <w:between w:val="nil"/>
        </w:pBdr>
        <w:spacing w:after="80"/>
      </w:pPr>
      <w:r>
        <w:t>Do you perform point-of-care (POC) testing in-house?</w:t>
      </w:r>
    </w:p>
    <w:p w14:paraId="30341CE8" w14:textId="77777777" w:rsidR="00532056" w:rsidRDefault="00791F11">
      <w:pPr>
        <w:numPr>
          <w:ilvl w:val="0"/>
          <w:numId w:val="1"/>
        </w:numPr>
        <w:pBdr>
          <w:top w:val="nil"/>
          <w:left w:val="nil"/>
          <w:bottom w:val="nil"/>
          <w:right w:val="nil"/>
          <w:between w:val="nil"/>
        </w:pBdr>
        <w:spacing w:after="80"/>
        <w:rPr>
          <w:i/>
        </w:rPr>
      </w:pPr>
      <w:r>
        <w:t>Are these performed on devices</w:t>
      </w:r>
      <w:r>
        <w:rPr>
          <w:color w:val="000000"/>
        </w:rPr>
        <w:t>?</w:t>
      </w:r>
    </w:p>
    <w:p w14:paraId="5A45B4D7" w14:textId="77777777" w:rsidR="00532056" w:rsidRDefault="00791F11">
      <w:pPr>
        <w:numPr>
          <w:ilvl w:val="0"/>
          <w:numId w:val="1"/>
        </w:numPr>
        <w:pBdr>
          <w:top w:val="nil"/>
          <w:left w:val="nil"/>
          <w:bottom w:val="nil"/>
          <w:right w:val="nil"/>
          <w:between w:val="nil"/>
        </w:pBdr>
        <w:spacing w:after="80"/>
      </w:pPr>
      <w:r>
        <w:t>What volume of tests do you perform each week?</w:t>
      </w:r>
    </w:p>
    <w:p w14:paraId="3F377DAA" w14:textId="77777777" w:rsidR="00532056" w:rsidRDefault="00791F11">
      <w:pPr>
        <w:numPr>
          <w:ilvl w:val="0"/>
          <w:numId w:val="1"/>
        </w:numPr>
        <w:pBdr>
          <w:top w:val="nil"/>
          <w:left w:val="nil"/>
          <w:bottom w:val="nil"/>
          <w:right w:val="nil"/>
          <w:between w:val="nil"/>
        </w:pBdr>
        <w:spacing w:after="80"/>
      </w:pPr>
      <w:r>
        <w:t>Do you have a Laboratory Information System (LIS)</w:t>
      </w:r>
      <w:r>
        <w:rPr>
          <w:color w:val="000000"/>
        </w:rPr>
        <w:t>?</w:t>
      </w:r>
    </w:p>
    <w:p w14:paraId="4EDCA944" w14:textId="77777777" w:rsidR="00532056" w:rsidRDefault="00791F11">
      <w:pPr>
        <w:pStyle w:val="Heading2"/>
      </w:pPr>
      <w:r>
        <w:t>Discovery Questions</w:t>
      </w:r>
    </w:p>
    <w:p w14:paraId="02566CA0" w14:textId="77777777" w:rsidR="00532056" w:rsidRDefault="00791F11">
      <w:pPr>
        <w:numPr>
          <w:ilvl w:val="0"/>
          <w:numId w:val="1"/>
        </w:numPr>
        <w:pBdr>
          <w:top w:val="nil"/>
          <w:left w:val="nil"/>
          <w:bottom w:val="nil"/>
          <w:right w:val="nil"/>
          <w:between w:val="nil"/>
        </w:pBdr>
        <w:spacing w:after="80"/>
      </w:pPr>
      <w:r>
        <w:rPr>
          <w:i/>
        </w:rPr>
        <w:t xml:space="preserve">How do you get results from devices into the EHR today? </w:t>
      </w:r>
    </w:p>
    <w:p w14:paraId="4891DE36" w14:textId="7A445ED3" w:rsidR="00532056" w:rsidRDefault="00791F11">
      <w:pPr>
        <w:pBdr>
          <w:top w:val="nil"/>
          <w:left w:val="nil"/>
          <w:bottom w:val="nil"/>
          <w:right w:val="nil"/>
          <w:between w:val="nil"/>
        </w:pBdr>
        <w:spacing w:after="80"/>
        <w:ind w:left="720"/>
        <w:rPr>
          <w:color w:val="000000"/>
        </w:rPr>
      </w:pPr>
      <w:r>
        <w:t xml:space="preserve">The answer will usually be manually entered. This is a tedious, error prone and </w:t>
      </w:r>
      <w:r w:rsidR="00C50444">
        <w:t>time-consuming</w:t>
      </w:r>
      <w:r>
        <w:t xml:space="preserve"> process.  </w:t>
      </w:r>
    </w:p>
    <w:p w14:paraId="1F069E48" w14:textId="77777777" w:rsidR="00532056" w:rsidRDefault="00791F11">
      <w:pPr>
        <w:numPr>
          <w:ilvl w:val="0"/>
          <w:numId w:val="1"/>
        </w:numPr>
        <w:pBdr>
          <w:top w:val="nil"/>
          <w:left w:val="nil"/>
          <w:bottom w:val="nil"/>
          <w:right w:val="nil"/>
          <w:between w:val="nil"/>
        </w:pBdr>
        <w:spacing w:after="80"/>
      </w:pPr>
      <w:r>
        <w:rPr>
          <w:i/>
        </w:rPr>
        <w:t>Is the provider left waiting for results</w:t>
      </w:r>
      <w:r>
        <w:rPr>
          <w:i/>
          <w:color w:val="000000"/>
        </w:rPr>
        <w:t>?</w:t>
      </w:r>
      <w:r>
        <w:rPr>
          <w:color w:val="000000"/>
        </w:rPr>
        <w:t xml:space="preserve"> </w:t>
      </w:r>
    </w:p>
    <w:p w14:paraId="5BF2E069" w14:textId="77777777" w:rsidR="00532056" w:rsidRDefault="00791F11">
      <w:pPr>
        <w:pBdr>
          <w:top w:val="nil"/>
          <w:left w:val="nil"/>
          <w:bottom w:val="nil"/>
          <w:right w:val="nil"/>
          <w:between w:val="nil"/>
        </w:pBdr>
        <w:spacing w:after="80"/>
        <w:ind w:left="720"/>
        <w:rPr>
          <w:color w:val="000000"/>
        </w:rPr>
      </w:pPr>
      <w:r>
        <w:t>Yes, results are delayed in reporting. They are not immediately available because the provider had to wait on a staff member to be available to enter the results. When under time pressure, many times test result printouts get delivered by hand to the provider, and then never make it into the EHR.</w:t>
      </w:r>
    </w:p>
    <w:p w14:paraId="0F97F516" w14:textId="77777777" w:rsidR="00532056" w:rsidRDefault="00791F11">
      <w:pPr>
        <w:numPr>
          <w:ilvl w:val="0"/>
          <w:numId w:val="1"/>
        </w:numPr>
        <w:pBdr>
          <w:top w:val="nil"/>
          <w:left w:val="nil"/>
          <w:bottom w:val="nil"/>
          <w:right w:val="nil"/>
          <w:between w:val="nil"/>
        </w:pBdr>
        <w:spacing w:after="80"/>
      </w:pPr>
      <w:r>
        <w:rPr>
          <w:i/>
        </w:rPr>
        <w:t>Are you worried about transcription errors</w:t>
      </w:r>
      <w:r>
        <w:rPr>
          <w:i/>
          <w:color w:val="000000"/>
        </w:rPr>
        <w:t>?</w:t>
      </w:r>
      <w:r>
        <w:rPr>
          <w:color w:val="000000"/>
        </w:rPr>
        <w:t xml:space="preserve"> </w:t>
      </w:r>
      <w:r>
        <w:t xml:space="preserve">Accuracy of result entry is a priority for any lab manager. Relaymed guarantees 100% accuracy from device to EHR. </w:t>
      </w:r>
    </w:p>
    <w:p w14:paraId="53A217C5" w14:textId="77777777" w:rsidR="00532056" w:rsidRDefault="00791F11">
      <w:pPr>
        <w:numPr>
          <w:ilvl w:val="0"/>
          <w:numId w:val="1"/>
        </w:numPr>
        <w:spacing w:after="80"/>
      </w:pPr>
      <w:r>
        <w:rPr>
          <w:i/>
        </w:rPr>
        <w:t>Do your staff have too many duties put on them?</w:t>
      </w:r>
      <w:r>
        <w:t xml:space="preserve"> </w:t>
      </w:r>
    </w:p>
    <w:p w14:paraId="0C76C50C" w14:textId="77777777" w:rsidR="00532056" w:rsidRDefault="00791F11">
      <w:pPr>
        <w:spacing w:after="80"/>
        <w:ind w:left="720"/>
      </w:pPr>
      <w:r>
        <w:t xml:space="preserve">Nurses and nursing assistants are constantly having other duties put on them, this is one that can be taken away to free up their time for other things. </w:t>
      </w:r>
    </w:p>
    <w:p w14:paraId="43722717" w14:textId="77777777" w:rsidR="00532056" w:rsidRDefault="00791F11">
      <w:pPr>
        <w:pStyle w:val="Heading2"/>
      </w:pPr>
      <w:r>
        <w:t>FAQ</w:t>
      </w:r>
    </w:p>
    <w:p w14:paraId="0D526D02" w14:textId="77777777" w:rsidR="00532056" w:rsidRDefault="00791F11">
      <w:pPr>
        <w:rPr>
          <w:b/>
          <w:color w:val="000000"/>
        </w:rPr>
      </w:pPr>
      <w:r>
        <w:rPr>
          <w:b/>
        </w:rPr>
        <w:t xml:space="preserve">Where do results go in the EHR? </w:t>
      </w:r>
    </w:p>
    <w:p w14:paraId="2E2C9C6D" w14:textId="77777777" w:rsidR="00532056" w:rsidRDefault="00791F11">
      <w:r>
        <w:lastRenderedPageBreak/>
        <w:t xml:space="preserve">Results post exactly where they post today. Users can simply navigate in the same way they prefer. </w:t>
      </w:r>
    </w:p>
    <w:p w14:paraId="0079CC01" w14:textId="77777777" w:rsidR="00532056" w:rsidRDefault="00791F11">
      <w:pPr>
        <w:rPr>
          <w:b/>
          <w:color w:val="000000"/>
        </w:rPr>
      </w:pPr>
      <w:commentRangeStart w:id="2"/>
      <w:r>
        <w:rPr>
          <w:b/>
        </w:rPr>
        <w:t>Can you generate barcodes in the EHR</w:t>
      </w:r>
      <w:r>
        <w:rPr>
          <w:b/>
          <w:color w:val="000000"/>
        </w:rPr>
        <w:t>?</w:t>
      </w:r>
      <w:commentRangeEnd w:id="2"/>
      <w:r w:rsidR="002331EE">
        <w:rPr>
          <w:rStyle w:val="CommentReference"/>
        </w:rPr>
        <w:commentReference w:id="2"/>
      </w:r>
    </w:p>
    <w:p w14:paraId="5B940400" w14:textId="77777777" w:rsidR="00532056" w:rsidRDefault="00791F11">
      <w:r>
        <w:t xml:space="preserve">Yes, barcodes containing the patient ID and order details can be generated in the EHR, for scanning into POC devices. </w:t>
      </w:r>
    </w:p>
    <w:p w14:paraId="586A5256" w14:textId="77777777" w:rsidR="00532056" w:rsidRDefault="00791F11">
      <w:pPr>
        <w:rPr>
          <w:b/>
        </w:rPr>
      </w:pPr>
      <w:r>
        <w:rPr>
          <w:b/>
        </w:rPr>
        <w:t>How do you create an order in the EHR?</w:t>
      </w:r>
    </w:p>
    <w:p w14:paraId="01E5867C" w14:textId="77777777" w:rsidR="00532056" w:rsidRDefault="00791F11">
      <w:r>
        <w:t xml:space="preserve">Orders are created by users exactly the same way as they do today.  </w:t>
      </w:r>
    </w:p>
    <w:p w14:paraId="5D650355" w14:textId="77777777" w:rsidR="00532056" w:rsidRDefault="00791F11">
      <w:pPr>
        <w:rPr>
          <w:b/>
        </w:rPr>
      </w:pPr>
      <w:r>
        <w:rPr>
          <w:b/>
        </w:rPr>
        <w:t>In what status do results post?</w:t>
      </w:r>
    </w:p>
    <w:p w14:paraId="073DCE3E" w14:textId="77777777" w:rsidR="00532056" w:rsidRDefault="00791F11">
      <w:r>
        <w:t xml:space="preserve">In </w:t>
      </w:r>
      <w:proofErr w:type="spellStart"/>
      <w:r>
        <w:t>TouchWorks</w:t>
      </w:r>
      <w:proofErr w:type="spellEnd"/>
      <w:r>
        <w:t xml:space="preserve"> EHR results can be posted in two states, either Verification Required or Verification Not Required. </w:t>
      </w:r>
    </w:p>
    <w:p w14:paraId="691DDC64" w14:textId="77777777" w:rsidR="00532056" w:rsidRDefault="00791F11">
      <w:r>
        <w:t xml:space="preserve">In Professional EHR the status results post is Final.  </w:t>
      </w:r>
    </w:p>
    <w:p w14:paraId="399CC730" w14:textId="77777777" w:rsidR="00532056" w:rsidRDefault="00791F11">
      <w:pPr>
        <w:rPr>
          <w:b/>
          <w:color w:val="000000"/>
        </w:rPr>
      </w:pPr>
      <w:r>
        <w:rPr>
          <w:b/>
        </w:rPr>
        <w:t>Can results be unsolicited</w:t>
      </w:r>
      <w:r>
        <w:rPr>
          <w:b/>
          <w:color w:val="000000"/>
        </w:rPr>
        <w:t>?</w:t>
      </w:r>
    </w:p>
    <w:p w14:paraId="4E9254A1" w14:textId="77777777" w:rsidR="00532056" w:rsidRDefault="00791F11">
      <w:r>
        <w:t xml:space="preserve">Yes, the interface with both Professional and </w:t>
      </w:r>
      <w:proofErr w:type="spellStart"/>
      <w:r>
        <w:t>TouchWorks</w:t>
      </w:r>
      <w:proofErr w:type="spellEnd"/>
      <w:r>
        <w:t xml:space="preserve"> EHRs can handle unsolicited results should the client prefer this workflow.</w:t>
      </w:r>
    </w:p>
    <w:p w14:paraId="5EC5764F" w14:textId="77777777" w:rsidR="00532056" w:rsidRDefault="00791F11">
      <w:pPr>
        <w:rPr>
          <w:b/>
        </w:rPr>
      </w:pPr>
      <w:r>
        <w:rPr>
          <w:b/>
        </w:rPr>
        <w:t>How do devices physically connect?</w:t>
      </w:r>
    </w:p>
    <w:p w14:paraId="58589C06" w14:textId="4EB45B2F" w:rsidR="00532056" w:rsidRDefault="00791F11">
      <w:r>
        <w:t xml:space="preserve">Devices don’t have built-in internet connectivity, so they need to be physically connected to a computer or network port. </w:t>
      </w:r>
      <w:r w:rsidR="00C50444">
        <w:t>Typically,</w:t>
      </w:r>
      <w:r>
        <w:t xml:space="preserve"> this is via Ethernet. Several devices can be quite dated and only include a serial port, so the purchase of a serial-Ethernet adapter is required. </w:t>
      </w:r>
      <w:r>
        <w:br/>
      </w:r>
      <w:r>
        <w:rPr>
          <w:b/>
        </w:rPr>
        <w:t>Can lateral flow tests be entered into Relaymed?</w:t>
      </w:r>
      <w:r>
        <w:rPr>
          <w:b/>
        </w:rPr>
        <w:br/>
      </w:r>
      <w:r>
        <w:t xml:space="preserve">Lateral flow (also known as manual tests) can be entered into the Relaymed portal so that all types of point-of-care tests can be viewed and reported on from a single source for ease and consistency. Tests entered into Relaymed are then sent into the EHR, in the same way as automated ones.  </w:t>
      </w:r>
    </w:p>
    <w:p w14:paraId="5A667E86" w14:textId="77777777" w:rsidR="00532056" w:rsidRDefault="00791F11">
      <w:pPr>
        <w:pStyle w:val="Heading2"/>
      </w:pPr>
      <w:r>
        <w:t>Client Successes</w:t>
      </w:r>
    </w:p>
    <w:p w14:paraId="2910CD8C" w14:textId="77777777" w:rsidR="00532056" w:rsidRDefault="00791F11">
      <w:pPr>
        <w:pStyle w:val="Heading3"/>
      </w:pPr>
      <w:r>
        <w:t>CCP/CCMG</w:t>
      </w:r>
    </w:p>
    <w:p w14:paraId="04AA38CC" w14:textId="2E544E31" w:rsidR="00532056" w:rsidRDefault="00791F11">
      <w:pPr>
        <w:pBdr>
          <w:top w:val="nil"/>
          <w:left w:val="nil"/>
          <w:bottom w:val="nil"/>
          <w:right w:val="nil"/>
          <w:between w:val="nil"/>
        </w:pBdr>
        <w:spacing w:after="80"/>
        <w:rPr>
          <w:color w:val="000000"/>
        </w:rPr>
      </w:pPr>
      <w:r>
        <w:t xml:space="preserve">Scalability and remote management </w:t>
      </w:r>
      <w:r w:rsidR="00C50444">
        <w:t>have</w:t>
      </w:r>
      <w:r>
        <w:t xml:space="preserve"> been key to the success with CCP/CCMG, with Relaymed deployed at over 60 locations and </w:t>
      </w:r>
      <w:proofErr w:type="gramStart"/>
      <w:r>
        <w:t>all of</w:t>
      </w:r>
      <w:proofErr w:type="gramEnd"/>
      <w:r>
        <w:t xml:space="preserve"> their POC testing devices connected across multiple specialties. </w:t>
      </w:r>
    </w:p>
    <w:p w14:paraId="1151A1C9" w14:textId="77777777" w:rsidR="00532056" w:rsidRDefault="00791F11">
      <w:pPr>
        <w:pStyle w:val="Heading3"/>
      </w:pPr>
      <w:r>
        <w:t>OPTUMCARE</w:t>
      </w:r>
    </w:p>
    <w:p w14:paraId="03B84DED" w14:textId="77777777" w:rsidR="00532056" w:rsidRDefault="00791F11">
      <w:pPr>
        <w:pBdr>
          <w:top w:val="nil"/>
          <w:left w:val="nil"/>
          <w:bottom w:val="nil"/>
          <w:right w:val="nil"/>
          <w:between w:val="nil"/>
        </w:pBdr>
        <w:spacing w:after="80"/>
        <w:rPr>
          <w:color w:val="000000"/>
        </w:rPr>
      </w:pPr>
      <w:r>
        <w:t xml:space="preserve">By using </w:t>
      </w:r>
      <w:proofErr w:type="spellStart"/>
      <w:r>
        <w:t>Relaymed</w:t>
      </w:r>
      <w:proofErr w:type="spellEnd"/>
      <w:r>
        <w:t xml:space="preserve">, </w:t>
      </w:r>
      <w:proofErr w:type="spellStart"/>
      <w:r>
        <w:t>OptumCare</w:t>
      </w:r>
      <w:proofErr w:type="spellEnd"/>
      <w:r>
        <w:t xml:space="preserve"> has been able to optimize their lab testing workflow thanks to the seamless integration with the EHR allowing results to post exactly as they desired which triggers their clinical tasks.</w:t>
      </w:r>
    </w:p>
    <w:p w14:paraId="50922F86" w14:textId="77777777" w:rsidR="00532056" w:rsidRDefault="00791F11">
      <w:pPr>
        <w:pStyle w:val="Heading3"/>
      </w:pPr>
      <w:r>
        <w:t>UROLOGY ASSOCIATES P.C.</w:t>
      </w:r>
    </w:p>
    <w:p w14:paraId="13360AE3" w14:textId="77777777" w:rsidR="00532056" w:rsidRDefault="00791F11">
      <w:pPr>
        <w:pBdr>
          <w:top w:val="nil"/>
          <w:left w:val="nil"/>
          <w:bottom w:val="nil"/>
          <w:right w:val="nil"/>
          <w:between w:val="nil"/>
        </w:pBdr>
        <w:spacing w:after="80"/>
      </w:pPr>
      <w:r>
        <w:t xml:space="preserve">For Urology Associates it’s all about volume and increasing efficiency. They run hundreds of urinalysis tests daily which Relaymed has automated, saving hours of staff time every day. </w:t>
      </w:r>
    </w:p>
    <w:p w14:paraId="1B4C6CD3" w14:textId="77777777" w:rsidR="00532056" w:rsidRDefault="00791F11">
      <w:pPr>
        <w:pStyle w:val="Heading3"/>
      </w:pPr>
      <w:bookmarkStart w:id="3" w:name="_c5gfjvh9lwmh" w:colFirst="0" w:colLast="0"/>
      <w:bookmarkEnd w:id="3"/>
      <w:r>
        <w:t>RVA PEDIATRICS</w:t>
      </w:r>
    </w:p>
    <w:p w14:paraId="5DF7A3A2" w14:textId="33B2903D" w:rsidR="00532056" w:rsidRDefault="00791F11">
      <w:pPr>
        <w:spacing w:after="80"/>
      </w:pPr>
      <w:r>
        <w:t xml:space="preserve">Alongside making their high volume of testing efficient, RVA are also automatically reporting COVID-19 test results to the Virginia Department of Health, as Relaymed eliminated this time and </w:t>
      </w:r>
      <w:r w:rsidR="00C50444">
        <w:t>labor-intensive</w:t>
      </w:r>
      <w:r>
        <w:t xml:space="preserve"> process. </w:t>
      </w:r>
    </w:p>
    <w:p w14:paraId="004D548C" w14:textId="77777777" w:rsidR="00532056" w:rsidRDefault="00791F11">
      <w:pPr>
        <w:pStyle w:val="Heading2"/>
      </w:pPr>
      <w:r>
        <w:t>Return on Investment (ROI)</w:t>
      </w:r>
    </w:p>
    <w:p w14:paraId="31B13868" w14:textId="77777777" w:rsidR="00532056" w:rsidRDefault="00791F11">
      <w:pPr>
        <w:pStyle w:val="Heading3"/>
      </w:pPr>
      <w:r>
        <w:t>KEY OUTCOMES</w:t>
      </w:r>
    </w:p>
    <w:p w14:paraId="76CDB470" w14:textId="77777777" w:rsidR="00532056" w:rsidRDefault="00791F11">
      <w:pPr>
        <w:numPr>
          <w:ilvl w:val="0"/>
          <w:numId w:val="1"/>
        </w:numPr>
        <w:pBdr>
          <w:top w:val="nil"/>
          <w:left w:val="nil"/>
          <w:bottom w:val="nil"/>
          <w:right w:val="nil"/>
          <w:between w:val="nil"/>
        </w:pBdr>
        <w:spacing w:after="80"/>
      </w:pPr>
      <w:r>
        <w:t xml:space="preserve">Revenue capture. Tests are left </w:t>
      </w:r>
      <w:proofErr w:type="spellStart"/>
      <w:r>
        <w:t>unresulted</w:t>
      </w:r>
      <w:proofErr w:type="spellEnd"/>
      <w:r>
        <w:t xml:space="preserve"> with manual processes and as a consequence they cannot be charged for. Automation eliminates this loss which may previously have been unrecognized by practices. </w:t>
      </w:r>
    </w:p>
    <w:p w14:paraId="4C901FED" w14:textId="77777777" w:rsidR="00532056" w:rsidRDefault="00791F11">
      <w:pPr>
        <w:numPr>
          <w:ilvl w:val="0"/>
          <w:numId w:val="1"/>
        </w:numPr>
        <w:pBdr>
          <w:top w:val="nil"/>
          <w:left w:val="nil"/>
          <w:bottom w:val="nil"/>
          <w:right w:val="nil"/>
          <w:between w:val="nil"/>
        </w:pBdr>
        <w:spacing w:after="80"/>
      </w:pPr>
      <w:r>
        <w:t xml:space="preserve">Staff and provider utilization. With data entry admin removed, staff can now work on value-adding tasks such as check-ins and referrals. At the same time providers are no longer wasting time waiting and looking for results. </w:t>
      </w:r>
    </w:p>
    <w:p w14:paraId="5025AF06" w14:textId="77777777" w:rsidR="00532056" w:rsidRDefault="00791F11">
      <w:pPr>
        <w:numPr>
          <w:ilvl w:val="0"/>
          <w:numId w:val="1"/>
        </w:numPr>
        <w:pBdr>
          <w:top w:val="nil"/>
          <w:left w:val="nil"/>
          <w:bottom w:val="nil"/>
          <w:right w:val="nil"/>
          <w:between w:val="nil"/>
        </w:pBdr>
        <w:spacing w:after="80"/>
      </w:pPr>
      <w:r>
        <w:t xml:space="preserve">Increased throughput. The provider can see the results right away in the EHR allowing the patient's treatment to start sooner. By making each patient visit more efficient, more patients can be seen each day. </w:t>
      </w:r>
    </w:p>
    <w:p w14:paraId="7C354D32" w14:textId="21F67E00" w:rsidR="00C50444" w:rsidRPr="00C50444" w:rsidRDefault="00791F11" w:rsidP="00C50444">
      <w:pPr>
        <w:pStyle w:val="Heading2"/>
      </w:pPr>
      <w:commentRangeStart w:id="4"/>
      <w:r>
        <w:t>Pricing</w:t>
      </w:r>
      <w:commentRangeEnd w:id="4"/>
      <w:r w:rsidR="002331EE">
        <w:rPr>
          <w:rStyle w:val="CommentReference"/>
          <w:b w:val="0"/>
          <w:color w:val="auto"/>
        </w:rPr>
        <w:commentReference w:id="4"/>
      </w:r>
    </w:p>
    <w:p w14:paraId="23DF63BD" w14:textId="77777777" w:rsidR="00C50444" w:rsidRPr="00C50444" w:rsidRDefault="00C50444" w:rsidP="00C50444">
      <w:pPr>
        <w:numPr>
          <w:ilvl w:val="0"/>
          <w:numId w:val="1"/>
        </w:numPr>
        <w:pBdr>
          <w:top w:val="nil"/>
          <w:left w:val="nil"/>
          <w:bottom w:val="nil"/>
          <w:right w:val="nil"/>
          <w:between w:val="nil"/>
        </w:pBdr>
        <w:spacing w:after="80"/>
        <w:rPr>
          <w:b/>
          <w:color w:val="000000"/>
        </w:rPr>
      </w:pPr>
      <w:r w:rsidRPr="00C50444">
        <w:rPr>
          <w:b/>
          <w:color w:val="000000"/>
          <w:lang w:val="en-GB"/>
        </w:rPr>
        <w:t xml:space="preserve">For Sublicensed Customers with 5 or less Providers: $2,580/year or $645/quarter.  </w:t>
      </w:r>
    </w:p>
    <w:p w14:paraId="26EB6C02" w14:textId="47A9437A" w:rsidR="00532056" w:rsidRPr="00C50444" w:rsidRDefault="00C50444" w:rsidP="00C50444">
      <w:pPr>
        <w:numPr>
          <w:ilvl w:val="0"/>
          <w:numId w:val="1"/>
        </w:numPr>
        <w:pBdr>
          <w:top w:val="nil"/>
          <w:left w:val="nil"/>
          <w:bottom w:val="nil"/>
          <w:right w:val="nil"/>
          <w:between w:val="nil"/>
        </w:pBdr>
        <w:spacing w:after="80"/>
        <w:rPr>
          <w:b/>
          <w:color w:val="000000"/>
        </w:rPr>
      </w:pPr>
      <w:r w:rsidRPr="00C50444">
        <w:rPr>
          <w:b/>
          <w:color w:val="000000"/>
          <w:lang w:val="en-GB"/>
        </w:rPr>
        <w:t>For Sublicensed Customers with 6 or more Providers: $468/Provider/year or $117/Provider/quarter.</w:t>
      </w:r>
    </w:p>
    <w:p w14:paraId="309B559B" w14:textId="77777777" w:rsidR="00532056" w:rsidRDefault="00791F11">
      <w:pPr>
        <w:pStyle w:val="Heading2"/>
        <w:rPr>
          <w:b w:val="0"/>
          <w:color w:val="000000"/>
          <w:sz w:val="18"/>
          <w:szCs w:val="18"/>
        </w:rPr>
      </w:pPr>
      <w:commentRangeStart w:id="5"/>
      <w:r>
        <w:t xml:space="preserve">Support Tools </w:t>
      </w:r>
      <w:commentRangeEnd w:id="5"/>
      <w:r w:rsidR="002331EE">
        <w:rPr>
          <w:rStyle w:val="CommentReference"/>
          <w:b w:val="0"/>
          <w:color w:val="auto"/>
        </w:rPr>
        <w:commentReference w:id="5"/>
      </w:r>
    </w:p>
    <w:p w14:paraId="522FDCB8" w14:textId="77777777" w:rsidR="00532056" w:rsidRDefault="00791F11">
      <w:pPr>
        <w:pStyle w:val="Heading3"/>
      </w:pPr>
      <w:r>
        <w:t>ROI CALCULATOR</w:t>
      </w:r>
    </w:p>
    <w:p w14:paraId="11336EA4" w14:textId="77777777" w:rsidR="00532056" w:rsidRDefault="00791F11">
      <w:pPr>
        <w:pBdr>
          <w:top w:val="nil"/>
          <w:left w:val="nil"/>
          <w:bottom w:val="nil"/>
          <w:right w:val="nil"/>
          <w:between w:val="nil"/>
        </w:pBdr>
        <w:spacing w:after="80"/>
        <w:rPr>
          <w:color w:val="000000"/>
        </w:rPr>
      </w:pPr>
      <w:r>
        <w:t xml:space="preserve">A </w:t>
      </w:r>
      <w:hyperlink r:id="rId10">
        <w:r>
          <w:rPr>
            <w:color w:val="1155CC"/>
            <w:u w:val="single"/>
          </w:rPr>
          <w:t>calculator</w:t>
        </w:r>
      </w:hyperlink>
      <w:r>
        <w:t xml:space="preserve"> on the Relaymed website to show clients the cost in staff and provider time from manually entering test results to the EHR. </w:t>
      </w:r>
    </w:p>
    <w:p w14:paraId="7D283D5A" w14:textId="77777777" w:rsidR="00532056" w:rsidRDefault="00791F11">
      <w:pPr>
        <w:pStyle w:val="Heading2"/>
      </w:pPr>
      <w:r>
        <w:t>Sales Process and Support SME’s</w:t>
      </w:r>
    </w:p>
    <w:p w14:paraId="0BC6933E" w14:textId="77777777" w:rsidR="00532056" w:rsidRDefault="00791F11">
      <w:pPr>
        <w:pStyle w:val="Heading3"/>
      </w:pPr>
      <w:bookmarkStart w:id="6" w:name="_nf2hg7k02775" w:colFirst="0" w:colLast="0"/>
      <w:bookmarkEnd w:id="6"/>
      <w:r>
        <w:t>RELAYMED</w:t>
      </w:r>
    </w:p>
    <w:p w14:paraId="5C0B7A94" w14:textId="77777777" w:rsidR="00532056" w:rsidRDefault="00791F11">
      <w:r>
        <w:rPr>
          <w:b/>
        </w:rPr>
        <w:t>Lead Registration—</w:t>
      </w:r>
      <w:r>
        <w:t>Register your lead and provide customer needs and details we need to know.</w:t>
      </w:r>
    </w:p>
    <w:p w14:paraId="3F6A5D6D" w14:textId="77777777" w:rsidR="00532056" w:rsidRDefault="00791F11">
      <w:pPr>
        <w:numPr>
          <w:ilvl w:val="0"/>
          <w:numId w:val="1"/>
        </w:numPr>
        <w:spacing w:after="80"/>
        <w:rPr>
          <w:u w:val="single"/>
        </w:rPr>
      </w:pPr>
      <w:r>
        <w:rPr>
          <w:color w:val="007D8A"/>
          <w:u w:val="single"/>
        </w:rPr>
        <w:t>allscripts.relaymed.com</w:t>
      </w:r>
    </w:p>
    <w:p w14:paraId="6E8EFA62" w14:textId="77777777" w:rsidR="00532056" w:rsidRDefault="00791F11">
      <w:pPr>
        <w:pStyle w:val="Heading3"/>
      </w:pPr>
      <w:bookmarkStart w:id="7" w:name="_arqxn7dv3djg" w:colFirst="0" w:colLast="0"/>
      <w:bookmarkEnd w:id="7"/>
      <w:r>
        <w:rPr>
          <w:smallCaps w:val="0"/>
          <w:color w:val="000000"/>
          <w:sz w:val="18"/>
          <w:szCs w:val="18"/>
        </w:rPr>
        <w:t>How to engage—</w:t>
      </w:r>
      <w:r>
        <w:rPr>
          <w:b w:val="0"/>
          <w:smallCaps w:val="0"/>
          <w:color w:val="000000"/>
          <w:sz w:val="18"/>
          <w:szCs w:val="18"/>
        </w:rPr>
        <w:t>Complete the web form.</w:t>
      </w:r>
    </w:p>
    <w:p w14:paraId="7E286EFE" w14:textId="77777777" w:rsidR="00532056" w:rsidRDefault="00532056"/>
    <w:p w14:paraId="70370DF7" w14:textId="77777777" w:rsidR="00532056" w:rsidRDefault="00791F11">
      <w:r>
        <w:rPr>
          <w:b/>
        </w:rPr>
        <w:t>Product Questions—</w:t>
      </w:r>
      <w:r>
        <w:t>To get immediate help with answering any product related questions during the sales cycle.</w:t>
      </w:r>
    </w:p>
    <w:p w14:paraId="0B1FBB23" w14:textId="77777777" w:rsidR="00532056" w:rsidRDefault="00AE252D">
      <w:pPr>
        <w:numPr>
          <w:ilvl w:val="0"/>
          <w:numId w:val="1"/>
        </w:numPr>
        <w:spacing w:after="80"/>
        <w:rPr>
          <w:u w:val="single"/>
        </w:rPr>
      </w:pPr>
      <w:hyperlink r:id="rId11">
        <w:r w:rsidR="00791F11">
          <w:rPr>
            <w:color w:val="1155CC"/>
            <w:u w:val="single"/>
          </w:rPr>
          <w:t>allscripts@relaymed.com</w:t>
        </w:r>
      </w:hyperlink>
    </w:p>
    <w:p w14:paraId="5B5AF1AC" w14:textId="77777777" w:rsidR="00532056" w:rsidRDefault="00791F11">
      <w:pPr>
        <w:numPr>
          <w:ilvl w:val="0"/>
          <w:numId w:val="1"/>
        </w:numPr>
        <w:spacing w:after="80"/>
        <w:rPr>
          <w:color w:val="007D8A"/>
        </w:rPr>
      </w:pPr>
      <w:r>
        <w:rPr>
          <w:color w:val="007D8A"/>
          <w:u w:val="single"/>
        </w:rPr>
        <w:t>Call 800 281 2936</w:t>
      </w:r>
    </w:p>
    <w:p w14:paraId="4AF64A05" w14:textId="77777777" w:rsidR="00532056" w:rsidRDefault="00791F11">
      <w:pPr>
        <w:pStyle w:val="Heading3"/>
        <w:rPr>
          <w:b w:val="0"/>
          <w:smallCaps w:val="0"/>
          <w:color w:val="000000"/>
          <w:sz w:val="18"/>
          <w:szCs w:val="18"/>
        </w:rPr>
      </w:pPr>
      <w:r>
        <w:rPr>
          <w:smallCaps w:val="0"/>
          <w:color w:val="000000"/>
          <w:sz w:val="18"/>
          <w:szCs w:val="18"/>
        </w:rPr>
        <w:t>How to engage—</w:t>
      </w:r>
      <w:r>
        <w:rPr>
          <w:b w:val="0"/>
          <w:smallCaps w:val="0"/>
          <w:color w:val="000000"/>
          <w:sz w:val="18"/>
          <w:szCs w:val="18"/>
        </w:rPr>
        <w:t xml:space="preserve">Please contact Relaymed. </w:t>
      </w:r>
    </w:p>
    <w:p w14:paraId="6582894A" w14:textId="77777777" w:rsidR="00532056" w:rsidRDefault="00791F11">
      <w:pPr>
        <w:pStyle w:val="Heading3"/>
      </w:pPr>
      <w:commentRangeStart w:id="8"/>
      <w:r>
        <w:t>Subhead</w:t>
      </w:r>
    </w:p>
    <w:p w14:paraId="5BD9D62A" w14:textId="77777777" w:rsidR="00532056" w:rsidRDefault="00791F11">
      <w:r>
        <w:rPr>
          <w:b/>
        </w:rPr>
        <w:t>Headline—</w:t>
      </w:r>
      <w:r>
        <w:t>Body</w:t>
      </w:r>
    </w:p>
    <w:p w14:paraId="4EF9F3E1" w14:textId="77777777" w:rsidR="00532056" w:rsidRDefault="00791F11">
      <w:pPr>
        <w:numPr>
          <w:ilvl w:val="0"/>
          <w:numId w:val="1"/>
        </w:numPr>
        <w:pBdr>
          <w:top w:val="nil"/>
          <w:left w:val="nil"/>
          <w:bottom w:val="nil"/>
          <w:right w:val="nil"/>
          <w:between w:val="nil"/>
        </w:pBdr>
        <w:spacing w:after="80"/>
        <w:rPr>
          <w:u w:val="single"/>
        </w:rPr>
      </w:pPr>
      <w:r>
        <w:rPr>
          <w:color w:val="007D8A"/>
          <w:u w:val="single"/>
        </w:rPr>
        <w:t>Link</w:t>
      </w:r>
    </w:p>
    <w:p w14:paraId="660DEAC8" w14:textId="77777777" w:rsidR="00532056" w:rsidRDefault="00791F11">
      <w:pPr>
        <w:pBdr>
          <w:top w:val="nil"/>
          <w:left w:val="nil"/>
          <w:bottom w:val="nil"/>
          <w:right w:val="nil"/>
          <w:between w:val="nil"/>
        </w:pBdr>
        <w:spacing w:after="80"/>
        <w:rPr>
          <w:color w:val="000000"/>
        </w:rPr>
      </w:pPr>
      <w:r>
        <w:rPr>
          <w:b/>
          <w:color w:val="000000"/>
        </w:rPr>
        <w:t>How to engage—</w:t>
      </w:r>
      <w:r>
        <w:rPr>
          <w:color w:val="000000"/>
        </w:rPr>
        <w:t>Body</w:t>
      </w:r>
      <w:commentRangeEnd w:id="8"/>
      <w:r w:rsidR="002331EE">
        <w:rPr>
          <w:rStyle w:val="CommentReference"/>
        </w:rPr>
        <w:commentReference w:id="8"/>
      </w:r>
    </w:p>
    <w:p w14:paraId="3EF4F803" w14:textId="77777777" w:rsidR="00532056" w:rsidRDefault="00791F11">
      <w:pPr>
        <w:pStyle w:val="Heading2"/>
      </w:pPr>
      <w:r>
        <w:t>Services &amp; Implementation</w:t>
      </w:r>
    </w:p>
    <w:p w14:paraId="56DB6082" w14:textId="77777777" w:rsidR="00532056" w:rsidRDefault="00791F11">
      <w:pPr>
        <w:pBdr>
          <w:top w:val="nil"/>
          <w:left w:val="nil"/>
          <w:bottom w:val="nil"/>
          <w:right w:val="nil"/>
          <w:between w:val="nil"/>
        </w:pBdr>
        <w:spacing w:after="80"/>
      </w:pPr>
      <w:r>
        <w:t>Relaymed implementation is fast and easy and is supported remotely by the Relaymed team. This is a concierge style service right through to launch, with dedicated resources, set up guidance, help center and training.</w:t>
      </w:r>
    </w:p>
    <w:p w14:paraId="391237C4" w14:textId="77777777" w:rsidR="00532056" w:rsidRDefault="00791F11">
      <w:pPr>
        <w:pBdr>
          <w:top w:val="nil"/>
          <w:left w:val="nil"/>
          <w:bottom w:val="nil"/>
          <w:right w:val="nil"/>
          <w:between w:val="nil"/>
        </w:pBdr>
        <w:spacing w:after="80"/>
        <w:rPr>
          <w:color w:val="000000"/>
        </w:rPr>
      </w:pPr>
      <w:r>
        <w:t xml:space="preserve">Ongoing customer support is available, which will always be included in the subscription plan.  </w:t>
      </w:r>
    </w:p>
    <w:p w14:paraId="0AF21A32" w14:textId="77777777" w:rsidR="00532056" w:rsidRDefault="00791F11">
      <w:pPr>
        <w:pStyle w:val="Heading2"/>
      </w:pPr>
      <w:r>
        <w:lastRenderedPageBreak/>
        <w:t>Indirect Competitors</w:t>
      </w:r>
    </w:p>
    <w:p w14:paraId="04E3A84A" w14:textId="77777777" w:rsidR="00532056" w:rsidRDefault="00AE252D">
      <w:pPr>
        <w:numPr>
          <w:ilvl w:val="0"/>
          <w:numId w:val="1"/>
        </w:numPr>
        <w:pBdr>
          <w:top w:val="nil"/>
          <w:left w:val="nil"/>
          <w:bottom w:val="nil"/>
          <w:right w:val="nil"/>
          <w:between w:val="nil"/>
        </w:pBdr>
        <w:spacing w:after="80"/>
        <w:rPr>
          <w:u w:val="single"/>
        </w:rPr>
      </w:pPr>
      <w:hyperlink r:id="rId12">
        <w:r w:rsidR="00791F11">
          <w:rPr>
            <w:color w:val="007D8A"/>
            <w:u w:val="single"/>
          </w:rPr>
          <w:t>TELCOR QML</w:t>
        </w:r>
      </w:hyperlink>
    </w:p>
    <w:p w14:paraId="2CBBD43C" w14:textId="77777777" w:rsidR="00532056" w:rsidRDefault="00AE252D">
      <w:pPr>
        <w:numPr>
          <w:ilvl w:val="0"/>
          <w:numId w:val="1"/>
        </w:numPr>
        <w:pBdr>
          <w:top w:val="nil"/>
          <w:left w:val="nil"/>
          <w:bottom w:val="nil"/>
          <w:right w:val="nil"/>
          <w:between w:val="nil"/>
        </w:pBdr>
        <w:spacing w:after="80"/>
        <w:rPr>
          <w:u w:val="single"/>
        </w:rPr>
      </w:pPr>
      <w:hyperlink r:id="rId13">
        <w:r w:rsidR="00791F11">
          <w:rPr>
            <w:color w:val="007D8A"/>
            <w:u w:val="single"/>
          </w:rPr>
          <w:t>Abbott RALS</w:t>
        </w:r>
      </w:hyperlink>
    </w:p>
    <w:p w14:paraId="3CC9C1DC" w14:textId="77777777" w:rsidR="00532056" w:rsidRDefault="00AE252D">
      <w:pPr>
        <w:numPr>
          <w:ilvl w:val="0"/>
          <w:numId w:val="1"/>
        </w:numPr>
        <w:pBdr>
          <w:top w:val="nil"/>
          <w:left w:val="nil"/>
          <w:bottom w:val="nil"/>
          <w:right w:val="nil"/>
          <w:between w:val="nil"/>
        </w:pBdr>
        <w:spacing w:after="80"/>
        <w:rPr>
          <w:u w:val="single"/>
        </w:rPr>
      </w:pPr>
      <w:hyperlink r:id="rId14">
        <w:r w:rsidR="00791F11">
          <w:rPr>
            <w:color w:val="007D8A"/>
            <w:u w:val="single"/>
          </w:rPr>
          <w:t>Medicus LIS</w:t>
        </w:r>
      </w:hyperlink>
    </w:p>
    <w:p w14:paraId="231EFA60" w14:textId="77777777" w:rsidR="00532056" w:rsidRDefault="00AE252D">
      <w:pPr>
        <w:numPr>
          <w:ilvl w:val="0"/>
          <w:numId w:val="1"/>
        </w:numPr>
        <w:pBdr>
          <w:top w:val="nil"/>
          <w:left w:val="nil"/>
          <w:bottom w:val="nil"/>
          <w:right w:val="nil"/>
          <w:between w:val="nil"/>
        </w:pBdr>
        <w:spacing w:after="80"/>
        <w:rPr>
          <w:u w:val="single"/>
        </w:rPr>
      </w:pPr>
      <w:hyperlink r:id="rId15">
        <w:r w:rsidR="00791F11">
          <w:rPr>
            <w:color w:val="007D8A"/>
            <w:u w:val="single"/>
          </w:rPr>
          <w:t>LABDAQ LIS</w:t>
        </w:r>
      </w:hyperlink>
    </w:p>
    <w:p w14:paraId="76780C77" w14:textId="77777777" w:rsidR="00532056" w:rsidRDefault="00AE252D">
      <w:pPr>
        <w:numPr>
          <w:ilvl w:val="0"/>
          <w:numId w:val="1"/>
        </w:numPr>
        <w:pBdr>
          <w:top w:val="nil"/>
          <w:left w:val="nil"/>
          <w:bottom w:val="nil"/>
          <w:right w:val="nil"/>
          <w:between w:val="nil"/>
        </w:pBdr>
        <w:spacing w:after="80"/>
        <w:rPr>
          <w:u w:val="single"/>
        </w:rPr>
      </w:pPr>
      <w:hyperlink r:id="rId16">
        <w:r w:rsidR="00791F11">
          <w:rPr>
            <w:color w:val="007D8A"/>
            <w:u w:val="single"/>
          </w:rPr>
          <w:t>Orchard Point-of-Care</w:t>
        </w:r>
      </w:hyperlink>
    </w:p>
    <w:p w14:paraId="76831807" w14:textId="77777777" w:rsidR="00532056" w:rsidRDefault="00AE252D">
      <w:pPr>
        <w:numPr>
          <w:ilvl w:val="0"/>
          <w:numId w:val="1"/>
        </w:numPr>
        <w:pBdr>
          <w:top w:val="nil"/>
          <w:left w:val="nil"/>
          <w:bottom w:val="nil"/>
          <w:right w:val="nil"/>
          <w:between w:val="nil"/>
        </w:pBdr>
        <w:spacing w:after="80"/>
        <w:rPr>
          <w:u w:val="single"/>
        </w:rPr>
      </w:pPr>
      <w:hyperlink r:id="rId17">
        <w:r w:rsidR="00791F11">
          <w:rPr>
            <w:color w:val="007D8A"/>
            <w:u w:val="single"/>
          </w:rPr>
          <w:t xml:space="preserve">Siemens </w:t>
        </w:r>
        <w:proofErr w:type="spellStart"/>
        <w:r w:rsidR="00791F11">
          <w:rPr>
            <w:color w:val="007D8A"/>
            <w:u w:val="single"/>
          </w:rPr>
          <w:t>POCcelerator</w:t>
        </w:r>
        <w:proofErr w:type="spellEnd"/>
      </w:hyperlink>
    </w:p>
    <w:p w14:paraId="1E3DCCD7" w14:textId="77777777" w:rsidR="00532056" w:rsidRDefault="00532056"/>
    <w:sectPr w:rsidR="00532056">
      <w:headerReference w:type="default" r:id="rId18"/>
      <w:footerReference w:type="default" r:id="rId19"/>
      <w:footerReference w:type="first" r:id="rId20"/>
      <w:pgSz w:w="15840" w:h="12240" w:orient="landscape"/>
      <w:pgMar w:top="576" w:right="576" w:bottom="115" w:left="576" w:header="0" w:footer="144" w:gutter="0"/>
      <w:pgNumType w:start="1"/>
      <w:cols w:num="3" w:space="720" w:equalWidth="0">
        <w:col w:w="4416" w:space="720"/>
        <w:col w:w="4416" w:space="720"/>
        <w:col w:w="4416" w:space="0"/>
      </w:cols>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Neil Farish" w:date="2021-07-16T15:27:00Z" w:initials="NF">
    <w:p w14:paraId="67EB41FD" w14:textId="248E7B17" w:rsidR="00154774" w:rsidRDefault="00154774">
      <w:pPr>
        <w:pStyle w:val="CommentText"/>
      </w:pPr>
      <w:r>
        <w:rPr>
          <w:rStyle w:val="CommentReference"/>
        </w:rPr>
        <w:annotationRef/>
      </w:r>
      <w:r>
        <w:t xml:space="preserve">This is very much a first draft of this document, we’re expected feedback, the need for revisions and a collaborative approach to complete. </w:t>
      </w:r>
    </w:p>
  </w:comment>
  <w:comment w:id="2" w:author="Neil Farish" w:date="2021-07-16T15:24:00Z" w:initials="NF">
    <w:p w14:paraId="62A7D6F3" w14:textId="77777777" w:rsidR="002331EE" w:rsidRDefault="002331EE">
      <w:pPr>
        <w:pStyle w:val="CommentText"/>
      </w:pPr>
      <w:r>
        <w:rPr>
          <w:rStyle w:val="CommentReference"/>
        </w:rPr>
        <w:annotationRef/>
      </w:r>
      <w:r>
        <w:t xml:space="preserve">Matt, this is something that may need a better answer that Allscripts can provide. </w:t>
      </w:r>
    </w:p>
  </w:comment>
  <w:comment w:id="4" w:author="Neil Farish" w:date="2021-07-16T15:25:00Z" w:initials="NF">
    <w:p w14:paraId="5BEE18B5" w14:textId="77777777" w:rsidR="002331EE" w:rsidRDefault="002331EE">
      <w:pPr>
        <w:pStyle w:val="CommentText"/>
      </w:pPr>
      <w:r>
        <w:rPr>
          <w:rStyle w:val="CommentReference"/>
        </w:rPr>
        <w:annotationRef/>
      </w:r>
      <w:r>
        <w:t xml:space="preserve">We did not enter any pricing details as these would be the responsibility of Allscripts. </w:t>
      </w:r>
    </w:p>
  </w:comment>
  <w:comment w:id="5" w:author="Neil Farish" w:date="2021-07-16T15:26:00Z" w:initials="NF">
    <w:p w14:paraId="5836B39D" w14:textId="77777777" w:rsidR="002331EE" w:rsidRDefault="002331EE">
      <w:pPr>
        <w:pStyle w:val="CommentText"/>
      </w:pPr>
      <w:r>
        <w:rPr>
          <w:rStyle w:val="CommentReference"/>
        </w:rPr>
        <w:annotationRef/>
      </w:r>
      <w:r>
        <w:t xml:space="preserve">We’ve given an example of one tool our team use. We’re not sure on what other tools Allscripts will create, or that you would like us to create for your teams to use? </w:t>
      </w:r>
    </w:p>
  </w:comment>
  <w:comment w:id="8" w:author="Neil Farish" w:date="2021-07-16T15:25:00Z" w:initials="NF">
    <w:p w14:paraId="45958266" w14:textId="77777777" w:rsidR="002331EE" w:rsidRDefault="002331EE">
      <w:pPr>
        <w:pStyle w:val="CommentText"/>
      </w:pPr>
      <w:r>
        <w:rPr>
          <w:rStyle w:val="CommentReference"/>
        </w:rPr>
        <w:annotationRef/>
      </w:r>
      <w:r>
        <w:t xml:space="preserve">We’ve left these as assume that there will be additional items that Allscripts will want to add.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EB41FD" w15:done="0"/>
  <w15:commentEx w15:paraId="62A7D6F3" w15:done="1"/>
  <w15:commentEx w15:paraId="5BEE18B5" w15:done="1"/>
  <w15:commentEx w15:paraId="5836B39D" w15:done="1"/>
  <w15:commentEx w15:paraId="4595826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EB41FD" w16cid:durableId="249C23F9"/>
  <w16cid:commentId w16cid:paraId="62A7D6F3" w16cid:durableId="249C2325"/>
  <w16cid:commentId w16cid:paraId="5BEE18B5" w16cid:durableId="249C237C"/>
  <w16cid:commentId w16cid:paraId="5836B39D" w16cid:durableId="249C23A5"/>
  <w16cid:commentId w16cid:paraId="45958266" w16cid:durableId="249C23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3E2DE" w14:textId="77777777" w:rsidR="00AE252D" w:rsidRDefault="00AE252D">
      <w:pPr>
        <w:spacing w:after="0" w:line="240" w:lineRule="auto"/>
      </w:pPr>
      <w:r>
        <w:separator/>
      </w:r>
    </w:p>
  </w:endnote>
  <w:endnote w:type="continuationSeparator" w:id="0">
    <w:p w14:paraId="0E511B0E" w14:textId="77777777" w:rsidR="00AE252D" w:rsidRDefault="00AE2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80018" w14:textId="77777777" w:rsidR="00532056" w:rsidRDefault="00532056">
    <w:pPr>
      <w:pBdr>
        <w:top w:val="nil"/>
        <w:left w:val="nil"/>
        <w:bottom w:val="nil"/>
        <w:right w:val="nil"/>
        <w:between w:val="nil"/>
      </w:pBdr>
      <w:rPr>
        <w:color w:val="0C203C"/>
        <w:sz w:val="16"/>
        <w:szCs w:val="16"/>
      </w:rPr>
    </w:pPr>
  </w:p>
  <w:p w14:paraId="41D88058" w14:textId="77777777" w:rsidR="00532056" w:rsidRDefault="00532056">
    <w:pPr>
      <w:pBdr>
        <w:top w:val="nil"/>
        <w:left w:val="nil"/>
        <w:bottom w:val="nil"/>
        <w:right w:val="nil"/>
        <w:between w:val="nil"/>
      </w:pBdr>
      <w:rPr>
        <w:color w:val="0C203C"/>
        <w:sz w:val="16"/>
        <w:szCs w:val="16"/>
      </w:rPr>
    </w:pPr>
  </w:p>
  <w:p w14:paraId="29C091D4" w14:textId="77777777" w:rsidR="00532056" w:rsidRDefault="00791F11">
    <w:pPr>
      <w:pBdr>
        <w:top w:val="nil"/>
        <w:left w:val="nil"/>
        <w:bottom w:val="nil"/>
        <w:right w:val="nil"/>
        <w:between w:val="nil"/>
      </w:pBdr>
      <w:rPr>
        <w:color w:val="0C203C"/>
        <w:sz w:val="16"/>
        <w:szCs w:val="16"/>
      </w:rPr>
    </w:pPr>
    <w:r>
      <w:rPr>
        <w:noProof/>
      </w:rPr>
      <w:drawing>
        <wp:anchor distT="0" distB="0" distL="114300" distR="114300" simplePos="0" relativeHeight="251658240" behindDoc="0" locked="0" layoutInCell="1" hidden="0" allowOverlap="1" wp14:anchorId="41444DD2" wp14:editId="746A58C3">
          <wp:simplePos x="0" y="0"/>
          <wp:positionH relativeFrom="column">
            <wp:posOffset>7772400</wp:posOffset>
          </wp:positionH>
          <wp:positionV relativeFrom="paragraph">
            <wp:posOffset>104465</wp:posOffset>
          </wp:positionV>
          <wp:extent cx="1627632" cy="229065"/>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27632" cy="229065"/>
                  </a:xfrm>
                  <a:prstGeom prst="rect">
                    <a:avLst/>
                  </a:prstGeom>
                  <a:ln/>
                </pic:spPr>
              </pic:pic>
            </a:graphicData>
          </a:graphic>
        </wp:anchor>
      </w:drawing>
    </w:r>
  </w:p>
  <w:p w14:paraId="5BA72E08" w14:textId="77777777" w:rsidR="00532056" w:rsidRDefault="00791F11">
    <w:pPr>
      <w:pBdr>
        <w:top w:val="nil"/>
        <w:left w:val="nil"/>
        <w:bottom w:val="nil"/>
        <w:right w:val="nil"/>
        <w:between w:val="nil"/>
      </w:pBdr>
      <w:rPr>
        <w:color w:val="0C203C"/>
        <w:sz w:val="16"/>
        <w:szCs w:val="16"/>
      </w:rPr>
    </w:pPr>
    <w:r>
      <w:rPr>
        <w:noProof/>
      </w:rPr>
      <mc:AlternateContent>
        <mc:Choice Requires="wpg">
          <w:drawing>
            <wp:anchor distT="0" distB="0" distL="114300" distR="114300" simplePos="0" relativeHeight="251659264" behindDoc="0" locked="0" layoutInCell="1" hidden="0" allowOverlap="1" wp14:anchorId="2EDC2B20" wp14:editId="4F6F2EE2">
              <wp:simplePos x="0" y="0"/>
              <wp:positionH relativeFrom="column">
                <wp:posOffset>-12699</wp:posOffset>
              </wp:positionH>
              <wp:positionV relativeFrom="paragraph">
                <wp:posOffset>7226300</wp:posOffset>
              </wp:positionV>
              <wp:extent cx="941832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636840" y="3780000"/>
                        <a:ext cx="9418320" cy="0"/>
                      </a:xfrm>
                      <a:prstGeom prst="straightConnector1">
                        <a:avLst/>
                      </a:prstGeom>
                      <a:noFill/>
                      <a:ln w="9525" cap="flat" cmpd="sng">
                        <a:solidFill>
                          <a:srgbClr val="D8D8D8"/>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7226300</wp:posOffset>
              </wp:positionV>
              <wp:extent cx="9418320" cy="12700"/>
              <wp:effectExtent b="0" l="0" r="0" t="0"/>
              <wp:wrapNone/>
              <wp:docPr id="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9418320" cy="127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77668025" wp14:editId="324F08CC">
              <wp:simplePos x="0" y="0"/>
              <wp:positionH relativeFrom="column">
                <wp:posOffset>3048000</wp:posOffset>
              </wp:positionH>
              <wp:positionV relativeFrom="paragraph">
                <wp:posOffset>254000</wp:posOffset>
              </wp:positionV>
              <wp:extent cx="4637131" cy="231947"/>
              <wp:effectExtent l="0" t="0" r="0" b="0"/>
              <wp:wrapNone/>
              <wp:docPr id="1" name="Rectangle 1"/>
              <wp:cNvGraphicFramePr/>
              <a:graphic xmlns:a="http://schemas.openxmlformats.org/drawingml/2006/main">
                <a:graphicData uri="http://schemas.microsoft.com/office/word/2010/wordprocessingShape">
                  <wps:wsp>
                    <wps:cNvSpPr/>
                    <wps:spPr>
                      <a:xfrm>
                        <a:off x="3032197" y="3668789"/>
                        <a:ext cx="4627606" cy="222422"/>
                      </a:xfrm>
                      <a:prstGeom prst="rect">
                        <a:avLst/>
                      </a:prstGeom>
                      <a:noFill/>
                      <a:ln>
                        <a:noFill/>
                      </a:ln>
                    </wps:spPr>
                    <wps:txbx>
                      <w:txbxContent>
                        <w:p w14:paraId="37B0181C" w14:textId="77777777" w:rsidR="00532056" w:rsidRDefault="00791F11">
                          <w:pPr>
                            <w:spacing w:line="258" w:lineRule="auto"/>
                            <w:textDirection w:val="btLr"/>
                          </w:pPr>
                          <w:r>
                            <w:rPr>
                              <w:color w:val="0C203C"/>
                              <w:sz w:val="17"/>
                            </w:rPr>
                            <w:t xml:space="preserve">Contact Information: Dustin Schaffer | </w:t>
                          </w:r>
                          <w:r>
                            <w:rPr>
                              <w:color w:val="0C203C"/>
                              <w:sz w:val="17"/>
                              <w:u w:val="single"/>
                            </w:rPr>
                            <w:t>dustin.scharff@allscripts.com</w:t>
                          </w:r>
                          <w:r>
                            <w:rPr>
                              <w:color w:val="0C203C"/>
                              <w:sz w:val="17"/>
                            </w:rPr>
                            <w:t xml:space="preserve"> | 770.855.5660</w:t>
                          </w:r>
                        </w:p>
                      </w:txbxContent>
                    </wps:txbx>
                    <wps:bodyPr spcFirstLastPara="1" wrap="square" lIns="91425" tIns="45700" rIns="91425" bIns="45700" anchor="t" anchorCtr="0">
                      <a:noAutofit/>
                    </wps:bodyPr>
                  </wps:wsp>
                </a:graphicData>
              </a:graphic>
            </wp:anchor>
          </w:drawing>
        </mc:Choice>
        <mc:Fallback>
          <w:pict>
            <v:rect w14:anchorId="77668025" id="Rectangle 1" o:spid="_x0000_s1028" style="position:absolute;margin-left:240pt;margin-top:20pt;width:365.15pt;height:1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zts0gEAAIADAAAOAAAAZHJzL2Uyb0RvYy54bWysU9uO0zAQfUfiHyy/0yTebtpGTVeIVRHS&#10;CioWPsB17MaSb9huk/49YyfsFnhDvDgz49HxOWcm24dRK3ThPkhrWlwtSoy4YbaT5tTi79/279YY&#10;hUhNR5U1vMVXHvDD7u2b7eAaTmxvVcc9AhATmsG1uI/RNUURWM81DQvruIFLYb2mEVJ/KjpPB0DX&#10;qiBlWReD9Z3zlvEQoPo4XeJdxheCs/hFiMAjUi0GbjGfPp/HdBa7LW1OnrpespkG/QcWmkoDj75A&#10;PdJI0dnLv6C0ZN4GK+KCWV1YISTjWQOoqco/1Dz31PGsBcwJ7sWm8P9g2efLwSPZwewwMlTDiL6C&#10;adScFEdVsmdwoYGuZ3fwcxYgTFpH4XX6ggo0tviuvCPVZoXRFeK6Xq/Wm8lePkbEoGFZk1Vd1hgx&#10;6CCELAlJDcUrkvMhfuRWoxS02AOT7Cq9PIU4tf5qSQ8bu5dKQZ02yvxWAMxUKRL5iW6K4ngcZw1H&#10;211BeHBsL+GtJxrigXoYPdgwwDq0OPw4U88xUp8M+L2pluQe9icny/tVCcvkb2+OtzfUsN7ClkWM&#10;pvBDzDs3cXx/jlbIrCexmqjMZGHM2ZF5JdMe3ea56/XH2f0EAAD//wMAUEsDBBQABgAIAAAAIQBM&#10;5KyH3AAAAAoBAAAPAAAAZHJzL2Rvd25yZXYueG1sTI8xT8MwEIV3pP4H6yqxUTulDVWIU1UIBkbS&#10;DoxufCRR7XNkO23673EmmO5O7+nd98r9ZA27og+9IwnZSgBDapzuqZVwOn487YCFqEgr4wgl3DHA&#10;vlo8lKrQ7kZfeK1jy1IIhUJJ6GIcCs5D06FVYeUGpKT9OG9VTKdvufbqlsKt4Wshcm5VT+lDpwZ8&#10;67C51KOVMKDRo9nU4rvh756y/PPI71spH5fT4RVYxCn+mWHGT+hQJaazG0kHZiRsdiJ1iWmZ52xY&#10;Z+IZ2FnCS74FXpX8f4XqFwAA//8DAFBLAQItABQABgAIAAAAIQC2gziS/gAAAOEBAAATAAAAAAAA&#10;AAAAAAAAAAAAAABbQ29udGVudF9UeXBlc10ueG1sUEsBAi0AFAAGAAgAAAAhADj9If/WAAAAlAEA&#10;AAsAAAAAAAAAAAAAAAAALwEAAF9yZWxzLy5yZWxzUEsBAi0AFAAGAAgAAAAhADjHO2zSAQAAgAMA&#10;AA4AAAAAAAAAAAAAAAAALgIAAGRycy9lMm9Eb2MueG1sUEsBAi0AFAAGAAgAAAAhAEzkrIfcAAAA&#10;CgEAAA8AAAAAAAAAAAAAAAAALAQAAGRycy9kb3ducmV2LnhtbFBLBQYAAAAABAAEAPMAAAA1BQAA&#10;AAA=&#10;" filled="f" stroked="f">
              <v:textbox inset="2.53958mm,1.2694mm,2.53958mm,1.2694mm">
                <w:txbxContent>
                  <w:p w14:paraId="37B0181C" w14:textId="77777777" w:rsidR="00532056" w:rsidRDefault="00791F11">
                    <w:pPr>
                      <w:spacing w:line="258" w:lineRule="auto"/>
                      <w:textDirection w:val="btLr"/>
                    </w:pPr>
                    <w:r>
                      <w:rPr>
                        <w:color w:val="0C203C"/>
                        <w:sz w:val="17"/>
                      </w:rPr>
                      <w:t xml:space="preserve">Contact Information: Dustin Schaffer | </w:t>
                    </w:r>
                    <w:r>
                      <w:rPr>
                        <w:color w:val="0C203C"/>
                        <w:sz w:val="17"/>
                        <w:u w:val="single"/>
                      </w:rPr>
                      <w:t>dustin.scharff@allscripts.com</w:t>
                    </w:r>
                    <w:r>
                      <w:rPr>
                        <w:color w:val="0C203C"/>
                        <w:sz w:val="17"/>
                      </w:rPr>
                      <w:t xml:space="preserve"> | 770.855.5660</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1D114F9B" wp14:editId="3C27AA73">
              <wp:simplePos x="0" y="0"/>
              <wp:positionH relativeFrom="column">
                <wp:posOffset>12701</wp:posOffset>
              </wp:positionH>
              <wp:positionV relativeFrom="paragraph">
                <wp:posOffset>7429500</wp:posOffset>
              </wp:positionV>
              <wp:extent cx="4069461" cy="137541"/>
              <wp:effectExtent l="0" t="0" r="0" b="0"/>
              <wp:wrapNone/>
              <wp:docPr id="6" name="Rectangle 6"/>
              <wp:cNvGraphicFramePr/>
              <a:graphic xmlns:a="http://schemas.openxmlformats.org/drawingml/2006/main">
                <a:graphicData uri="http://schemas.microsoft.com/office/word/2010/wordprocessingShape">
                  <wps:wsp>
                    <wps:cNvSpPr/>
                    <wps:spPr>
                      <a:xfrm>
                        <a:off x="3316032" y="3715992"/>
                        <a:ext cx="4059936" cy="128016"/>
                      </a:xfrm>
                      <a:prstGeom prst="rect">
                        <a:avLst/>
                      </a:prstGeom>
                      <a:noFill/>
                      <a:ln>
                        <a:noFill/>
                      </a:ln>
                    </wps:spPr>
                    <wps:txbx>
                      <w:txbxContent>
                        <w:p w14:paraId="187AB5DD" w14:textId="77777777" w:rsidR="00532056" w:rsidRDefault="00791F11">
                          <w:pPr>
                            <w:spacing w:line="258" w:lineRule="auto"/>
                            <w:textDirection w:val="btLr"/>
                          </w:pPr>
                          <w:r>
                            <w:rPr>
                              <w:b/>
                              <w:color w:val="0C203C"/>
                              <w:sz w:val="16"/>
                            </w:rPr>
                            <w:t>Contact Information:</w:t>
                          </w:r>
                          <w:r>
                            <w:rPr>
                              <w:color w:val="0C203C"/>
                              <w:sz w:val="16"/>
                            </w:rPr>
                            <w:t xml:space="preserve"> TBD | </w:t>
                          </w:r>
                          <w:r>
                            <w:rPr>
                              <w:color w:val="007D8A"/>
                              <w:sz w:val="16"/>
                              <w:u w:val="single"/>
                            </w:rPr>
                            <w:t>TBD@allscripts.com</w:t>
                          </w:r>
                          <w:r>
                            <w:rPr>
                              <w:color w:val="0C203C"/>
                              <w:sz w:val="16"/>
                            </w:rPr>
                            <w:t xml:space="preserve"> | 123.456.7890</w:t>
                          </w:r>
                        </w:p>
                      </w:txbxContent>
                    </wps:txbx>
                    <wps:bodyPr spcFirstLastPara="1" wrap="square" lIns="0" tIns="0" rIns="0" bIns="0" anchor="t" anchorCtr="0">
                      <a:noAutofit/>
                    </wps:bodyPr>
                  </wps:wsp>
                </a:graphicData>
              </a:graphic>
            </wp:anchor>
          </w:drawing>
        </mc:Choice>
        <mc:Fallback>
          <w:pict>
            <v:rect w14:anchorId="1D114F9B" id="Rectangle 6" o:spid="_x0000_s1029" style="position:absolute;margin-left:1pt;margin-top:585pt;width:320.45pt;height:10.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NvyQEAAHcDAAAOAAAAZHJzL2Uyb0RvYy54bWysU8tu2zAQvBfIPxC813q4dRPBclAkcFEg&#10;aI2k/QCaIi0CfHVJW/Lfd0lZebS3ohdqdrmYnVmu1rej0eQkIChnW1otSkqE5a5T9tDSnz+2768p&#10;CZHZjmlnRUvPItDbzdW79eAbUbve6U4AQRIbmsG3tI/RN0UReC8MCwvnhcVL6cCwiCEcig7YgOxG&#10;F3VZrorBQefBcRECZu+nS7rJ/FIKHr9LGUQkuqWoLeYT8rlPZ7FZs+YAzPeKX2Swf1BhmLLY9Jnq&#10;nkVGjqD+ojKKgwtOxgV3pnBSKi6yB3RTlX+4eeqZF9kLDif45zGF/0fLv512QFTX0hUllhl8okcc&#10;GrMHLcgqjWfwocGqJ7+DSxQQJq+jBJO+6IKMLV0uq1W5rCk5I/5Ufby5qafxijESjgUfSswtsQ/H&#10;iqq+LqvcoHhh8hDiF+EMSaClgEryVNnpIUTsjqVzSWps3VZpnZ9Q2zcJLEyZIomf5CYUx/2YvVaz&#10;sb3rzug/eL5V2PKBhbhjgBtQUTLgVrQ0/DoyEJTorxbHnlZoBjCD/QyY5b3D5YqUTPAu5lWbpH0+&#10;RidVtpHETK0vGvF1s7vLJqb1eR3nqpf/ZfMbAAD//wMAUEsDBBQABgAIAAAAIQCCMAsQ4QAAAAsB&#10;AAAPAAAAZHJzL2Rvd25yZXYueG1sTI/NTsMwEITvSLyDtUjcqJMItU2IU1X8qByhRSrc3HhJIux1&#10;FLtN4OnZnuC2Ozua/aZcTc6KEw6h86QgnSUgkGpvOmoUvO2ebpYgQtRktPWECr4xwKq6vCh1YfxI&#10;r3jaxkZwCIVCK2hj7AspQ92i02HmeyS+ffrB6cjr0Egz6JHDnZVZksyl0x3xh1b3eN9i/bU9OgWb&#10;Zb9+f/Y/Y2MfPzb7l33+sMujUtdX0/oORMQp/pnhjM/oUDHTwR/JBGEVZNwkspwuEp7YML/NchCH&#10;s5SnC5BVKf93qH4BAAD//wMAUEsBAi0AFAAGAAgAAAAhALaDOJL+AAAA4QEAABMAAAAAAAAAAAAA&#10;AAAAAAAAAFtDb250ZW50X1R5cGVzXS54bWxQSwECLQAUAAYACAAAACEAOP0h/9YAAACUAQAACwAA&#10;AAAAAAAAAAAAAAAvAQAAX3JlbHMvLnJlbHNQSwECLQAUAAYACAAAACEARjXDb8kBAAB3AwAADgAA&#10;AAAAAAAAAAAAAAAuAgAAZHJzL2Uyb0RvYy54bWxQSwECLQAUAAYACAAAACEAgjALEOEAAAALAQAA&#10;DwAAAAAAAAAAAAAAAAAjBAAAZHJzL2Rvd25yZXYueG1sUEsFBgAAAAAEAAQA8wAAADEFAAAAAA==&#10;" filled="f" stroked="f">
              <v:textbox inset="0,0,0,0">
                <w:txbxContent>
                  <w:p w14:paraId="187AB5DD" w14:textId="77777777" w:rsidR="00532056" w:rsidRDefault="00791F11">
                    <w:pPr>
                      <w:spacing w:line="258" w:lineRule="auto"/>
                      <w:textDirection w:val="btLr"/>
                    </w:pPr>
                    <w:r>
                      <w:rPr>
                        <w:b/>
                        <w:color w:val="0C203C"/>
                        <w:sz w:val="16"/>
                      </w:rPr>
                      <w:t>Contact Information:</w:t>
                    </w:r>
                    <w:r>
                      <w:rPr>
                        <w:color w:val="0C203C"/>
                        <w:sz w:val="16"/>
                      </w:rPr>
                      <w:t xml:space="preserve"> TBD | </w:t>
                    </w:r>
                    <w:r>
                      <w:rPr>
                        <w:color w:val="007D8A"/>
                        <w:sz w:val="16"/>
                        <w:u w:val="single"/>
                      </w:rPr>
                      <w:t>TBD@allscripts.com</w:t>
                    </w:r>
                    <w:r>
                      <w:rPr>
                        <w:color w:val="0C203C"/>
                        <w:sz w:val="16"/>
                      </w:rPr>
                      <w:t xml:space="preserve"> | 123.456.7890</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C2A57" w14:textId="77777777" w:rsidR="00532056" w:rsidRDefault="00532056">
    <w:pPr>
      <w:pBdr>
        <w:top w:val="nil"/>
        <w:left w:val="nil"/>
        <w:bottom w:val="nil"/>
        <w:right w:val="nil"/>
        <w:between w:val="nil"/>
      </w:pBdr>
      <w:rPr>
        <w:color w:val="0C203C"/>
        <w:sz w:val="16"/>
        <w:szCs w:val="16"/>
      </w:rPr>
    </w:pPr>
  </w:p>
  <w:p w14:paraId="7C911E2C" w14:textId="77777777" w:rsidR="00532056" w:rsidRDefault="00791F11">
    <w:pPr>
      <w:pBdr>
        <w:top w:val="nil"/>
        <w:left w:val="nil"/>
        <w:bottom w:val="nil"/>
        <w:right w:val="nil"/>
        <w:between w:val="nil"/>
      </w:pBdr>
      <w:rPr>
        <w:color w:val="0C203C"/>
        <w:sz w:val="16"/>
        <w:szCs w:val="16"/>
      </w:rPr>
    </w:pPr>
    <w:r>
      <w:rPr>
        <w:noProof/>
      </w:rPr>
      <w:drawing>
        <wp:anchor distT="0" distB="0" distL="114300" distR="114300" simplePos="0" relativeHeight="251662336" behindDoc="0" locked="0" layoutInCell="1" hidden="0" allowOverlap="1" wp14:anchorId="58C2E002" wp14:editId="47188B96">
          <wp:simplePos x="0" y="0"/>
          <wp:positionH relativeFrom="column">
            <wp:posOffset>7772400</wp:posOffset>
          </wp:positionH>
          <wp:positionV relativeFrom="paragraph">
            <wp:posOffset>180340</wp:posOffset>
          </wp:positionV>
          <wp:extent cx="1627632" cy="22906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27632" cy="229065"/>
                  </a:xfrm>
                  <a:prstGeom prst="rect">
                    <a:avLst/>
                  </a:prstGeom>
                  <a:ln/>
                </pic:spPr>
              </pic:pic>
            </a:graphicData>
          </a:graphic>
        </wp:anchor>
      </w:drawing>
    </w:r>
    <w:r>
      <w:rPr>
        <w:noProof/>
      </w:rPr>
      <mc:AlternateContent>
        <mc:Choice Requires="wpg">
          <w:drawing>
            <wp:anchor distT="0" distB="0" distL="114300" distR="114300" simplePos="0" relativeHeight="251663360" behindDoc="0" locked="0" layoutInCell="1" hidden="0" allowOverlap="1" wp14:anchorId="13AFD1B0" wp14:editId="5B0BF865">
              <wp:simplePos x="0" y="0"/>
              <wp:positionH relativeFrom="column">
                <wp:posOffset>3263900</wp:posOffset>
              </wp:positionH>
              <wp:positionV relativeFrom="paragraph">
                <wp:posOffset>7226300</wp:posOffset>
              </wp:positionV>
              <wp:extent cx="612648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282760" y="3780000"/>
                        <a:ext cx="6126480" cy="0"/>
                      </a:xfrm>
                      <a:prstGeom prst="straightConnector1">
                        <a:avLst/>
                      </a:prstGeom>
                      <a:noFill/>
                      <a:ln w="9525" cap="flat" cmpd="sng">
                        <a:solidFill>
                          <a:srgbClr val="D8D8D8"/>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3263900</wp:posOffset>
              </wp:positionH>
              <wp:positionV relativeFrom="paragraph">
                <wp:posOffset>7226300</wp:posOffset>
              </wp:positionV>
              <wp:extent cx="6126480" cy="127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126480" cy="12700"/>
                      </a:xfrm>
                      <a:prstGeom prst="rect"/>
                      <a:ln/>
                    </pic:spPr>
                  </pic:pic>
                </a:graphicData>
              </a:graphic>
            </wp:anchor>
          </w:drawing>
        </mc:Fallback>
      </mc:AlternateContent>
    </w:r>
    <w:r>
      <w:rPr>
        <w:noProof/>
      </w:rPr>
      <mc:AlternateContent>
        <mc:Choice Requires="wps">
          <w:drawing>
            <wp:anchor distT="0" distB="0" distL="114300" distR="114300" simplePos="0" relativeHeight="251664384" behindDoc="0" locked="0" layoutInCell="1" hidden="0" allowOverlap="1" wp14:anchorId="75452204" wp14:editId="7836DFCC">
              <wp:simplePos x="0" y="0"/>
              <wp:positionH relativeFrom="column">
                <wp:posOffset>3263900</wp:posOffset>
              </wp:positionH>
              <wp:positionV relativeFrom="paragraph">
                <wp:posOffset>7429500</wp:posOffset>
              </wp:positionV>
              <wp:extent cx="4069461" cy="137541"/>
              <wp:effectExtent l="0" t="0" r="0" b="0"/>
              <wp:wrapNone/>
              <wp:docPr id="5" name="Rectangle 5"/>
              <wp:cNvGraphicFramePr/>
              <a:graphic xmlns:a="http://schemas.openxmlformats.org/drawingml/2006/main">
                <a:graphicData uri="http://schemas.microsoft.com/office/word/2010/wordprocessingShape">
                  <wps:wsp>
                    <wps:cNvSpPr/>
                    <wps:spPr>
                      <a:xfrm>
                        <a:off x="3316032" y="3715992"/>
                        <a:ext cx="4059936" cy="128016"/>
                      </a:xfrm>
                      <a:prstGeom prst="rect">
                        <a:avLst/>
                      </a:prstGeom>
                      <a:noFill/>
                      <a:ln>
                        <a:noFill/>
                      </a:ln>
                    </wps:spPr>
                    <wps:txbx>
                      <w:txbxContent>
                        <w:p w14:paraId="23B9C9E9" w14:textId="77777777" w:rsidR="00532056" w:rsidRDefault="00791F11">
                          <w:pPr>
                            <w:spacing w:line="258" w:lineRule="auto"/>
                            <w:textDirection w:val="btLr"/>
                          </w:pPr>
                          <w:r>
                            <w:rPr>
                              <w:b/>
                              <w:color w:val="0C203C"/>
                              <w:sz w:val="16"/>
                            </w:rPr>
                            <w:t>Contact Information:</w:t>
                          </w:r>
                          <w:r>
                            <w:rPr>
                              <w:color w:val="0C203C"/>
                              <w:sz w:val="16"/>
                            </w:rPr>
                            <w:t xml:space="preserve"> TBD | </w:t>
                          </w:r>
                          <w:r>
                            <w:rPr>
                              <w:color w:val="007D8A"/>
                              <w:sz w:val="16"/>
                              <w:u w:val="single"/>
                            </w:rPr>
                            <w:t>TBD@allscripts.com</w:t>
                          </w:r>
                          <w:r>
                            <w:rPr>
                              <w:color w:val="007D8A"/>
                              <w:sz w:val="16"/>
                            </w:rPr>
                            <w:t xml:space="preserve"> </w:t>
                          </w:r>
                          <w:r>
                            <w:rPr>
                              <w:color w:val="0C203C"/>
                              <w:sz w:val="16"/>
                            </w:rPr>
                            <w:t>| 123.456.7890</w:t>
                          </w:r>
                        </w:p>
                      </w:txbxContent>
                    </wps:txbx>
                    <wps:bodyPr spcFirstLastPara="1" wrap="square" lIns="0" tIns="0" rIns="0" bIns="0" anchor="t" anchorCtr="0">
                      <a:noAutofit/>
                    </wps:bodyPr>
                  </wps:wsp>
                </a:graphicData>
              </a:graphic>
            </wp:anchor>
          </w:drawing>
        </mc:Choice>
        <mc:Fallback>
          <w:pict>
            <v:rect w14:anchorId="75452204" id="Rectangle 5" o:spid="_x0000_s1030" style="position:absolute;margin-left:257pt;margin-top:585pt;width:320.45pt;height:10.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OhyQEAAHcDAAAOAAAAZHJzL2Uyb0RvYy54bWysU8tu2zAQvBfoPxC813q4dhPBchAkcFEg&#10;aI2m/YA1RVoE+ApJW/Lfd0nZcR+3IhdquFwMZ4ar1d2oFTlyH6Q1La1mJSXcMNtJs2/pzx+bDzeU&#10;hAimA2UNb+mJB3q3fv9uNbiG17a3quOeIIkJzeBa2sfomqIIrOcawsw6bvBQWK8h4tbvi87DgOxa&#10;FXVZLovB+s55y3gIWH2cDuk68wvBWfwmROCRqJaitphXn9ddWov1Cpq9B9dLdpYB/6FCgzR46SvV&#10;I0QgBy//odKSeRusiDNmdWGFkIxnD+imKv9y89yD49kLhhPca0zh7WjZ1+PWE9m1dEGJAY1P9B1D&#10;A7NXnCxSPIMLDXY9u60/7wLC5HUUXqcvuiBjS+fzalnOa0pOiD9Vi9vbeoqXj5EwbPhYYm2+pIRh&#10;R1XflNUyNRRXJudD/MytJgm01KOSnCocn0KcWi8t6WJjN1IprEOjzB8F5EyVIomf5CYUx92YvWZh&#10;qbKz3Qn9B8c2Eq98ghC34HECKkoGnIqWhpcDeE6J+mIw9jRCF+AvYHcBYFhvcbgiJRN8iHnUJmn3&#10;h2iFzDauV5814uvmIM6TmMbn933uuv4v618AAAD//wMAUEsDBBQABgAIAAAAIQCBlXBq4wAAAA4B&#10;AAAPAAAAZHJzL2Rvd25yZXYueG1sTI9LT8MwEITvSPwHa5G4UceopU2IU1U8VI6lRWp7c+MlifAj&#10;it0m8OvZnOA2qxnNfpMvB2vYBbvQeCdBTBJg6EqvG1dJ+Ni93i2AhaicVsY7lPCNAZbF9VWuMu17&#10;946XbawYlbiQKQl1jG3GeShrtCpMfIuOvE/fWRXp7CquO9VTuTX8PkkeuFWNow+1avGpxvJre7YS&#10;1ot2dXjzP31lXo7r/WafPu/SKOXtzbB6BBZxiH9hGPEJHQpiOvmz04EZCTMxpS2RDDFPSI0RMZum&#10;wE6jSsUceJHz/zOKXwAAAP//AwBQSwECLQAUAAYACAAAACEAtoM4kv4AAADhAQAAEwAAAAAAAAAA&#10;AAAAAAAAAAAAW0NvbnRlbnRfVHlwZXNdLnhtbFBLAQItABQABgAIAAAAIQA4/SH/1gAAAJQBAAAL&#10;AAAAAAAAAAAAAAAAAC8BAABfcmVscy8ucmVsc1BLAQItABQABgAIAAAAIQCgzEOhyQEAAHcDAAAO&#10;AAAAAAAAAAAAAAAAAC4CAABkcnMvZTJvRG9jLnhtbFBLAQItABQABgAIAAAAIQCBlXBq4wAAAA4B&#10;AAAPAAAAAAAAAAAAAAAAACMEAABkcnMvZG93bnJldi54bWxQSwUGAAAAAAQABADzAAAAMwUAAAAA&#10;" filled="f" stroked="f">
              <v:textbox inset="0,0,0,0">
                <w:txbxContent>
                  <w:p w14:paraId="23B9C9E9" w14:textId="77777777" w:rsidR="00532056" w:rsidRDefault="00791F11">
                    <w:pPr>
                      <w:spacing w:line="258" w:lineRule="auto"/>
                      <w:textDirection w:val="btLr"/>
                    </w:pPr>
                    <w:r>
                      <w:rPr>
                        <w:b/>
                        <w:color w:val="0C203C"/>
                        <w:sz w:val="16"/>
                      </w:rPr>
                      <w:t>Contact Information:</w:t>
                    </w:r>
                    <w:r>
                      <w:rPr>
                        <w:color w:val="0C203C"/>
                        <w:sz w:val="16"/>
                      </w:rPr>
                      <w:t xml:space="preserve"> TBD | </w:t>
                    </w:r>
                    <w:r>
                      <w:rPr>
                        <w:color w:val="007D8A"/>
                        <w:sz w:val="16"/>
                        <w:u w:val="single"/>
                      </w:rPr>
                      <w:t>TBD@allscripts.com</w:t>
                    </w:r>
                    <w:r>
                      <w:rPr>
                        <w:color w:val="007D8A"/>
                        <w:sz w:val="16"/>
                      </w:rPr>
                      <w:t xml:space="preserve"> </w:t>
                    </w:r>
                    <w:r>
                      <w:rPr>
                        <w:color w:val="0C203C"/>
                        <w:sz w:val="16"/>
                      </w:rPr>
                      <w:t>| 123.456.7890</w:t>
                    </w:r>
                  </w:p>
                </w:txbxContent>
              </v:textbox>
            </v:rect>
          </w:pict>
        </mc:Fallback>
      </mc:AlternateContent>
    </w:r>
  </w:p>
  <w:p w14:paraId="663F84A1" w14:textId="77777777" w:rsidR="00532056" w:rsidRDefault="00532056">
    <w:pPr>
      <w:pBdr>
        <w:top w:val="nil"/>
        <w:left w:val="nil"/>
        <w:bottom w:val="nil"/>
        <w:right w:val="nil"/>
        <w:between w:val="nil"/>
      </w:pBdr>
      <w:rPr>
        <w:color w:val="0C203C"/>
        <w:sz w:val="16"/>
        <w:szCs w:val="16"/>
      </w:rPr>
    </w:pPr>
  </w:p>
  <w:p w14:paraId="2DCFFE10" w14:textId="77777777" w:rsidR="00532056" w:rsidRDefault="00532056">
    <w:pPr>
      <w:pBdr>
        <w:top w:val="nil"/>
        <w:left w:val="nil"/>
        <w:bottom w:val="nil"/>
        <w:right w:val="nil"/>
        <w:between w:val="nil"/>
      </w:pBdr>
      <w:rPr>
        <w:color w:val="0C203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C633C" w14:textId="77777777" w:rsidR="00AE252D" w:rsidRDefault="00AE252D">
      <w:pPr>
        <w:spacing w:after="0" w:line="240" w:lineRule="auto"/>
      </w:pPr>
      <w:r>
        <w:separator/>
      </w:r>
    </w:p>
  </w:footnote>
  <w:footnote w:type="continuationSeparator" w:id="0">
    <w:p w14:paraId="398B0ABF" w14:textId="77777777" w:rsidR="00AE252D" w:rsidRDefault="00AE2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599E3" w14:textId="77777777" w:rsidR="00532056" w:rsidRDefault="00532056"/>
  <w:p w14:paraId="326D690A" w14:textId="77777777" w:rsidR="00532056" w:rsidRDefault="005320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603C1"/>
    <w:multiLevelType w:val="hybridMultilevel"/>
    <w:tmpl w:val="43A47ABE"/>
    <w:lvl w:ilvl="0" w:tplc="3EE64C86">
      <w:start w:val="1"/>
      <w:numFmt w:val="bullet"/>
      <w:lvlText w:val="•"/>
      <w:lvlJc w:val="left"/>
      <w:pPr>
        <w:tabs>
          <w:tab w:val="num" w:pos="720"/>
        </w:tabs>
        <w:ind w:left="720" w:hanging="360"/>
      </w:pPr>
      <w:rPr>
        <w:rFonts w:ascii="Times New Roman" w:hAnsi="Times New Roman" w:hint="default"/>
      </w:rPr>
    </w:lvl>
    <w:lvl w:ilvl="1" w:tplc="3BD01BFE">
      <w:start w:val="1"/>
      <w:numFmt w:val="bullet"/>
      <w:lvlText w:val="•"/>
      <w:lvlJc w:val="left"/>
      <w:pPr>
        <w:tabs>
          <w:tab w:val="num" w:pos="1440"/>
        </w:tabs>
        <w:ind w:left="1440" w:hanging="360"/>
      </w:pPr>
      <w:rPr>
        <w:rFonts w:ascii="Times New Roman" w:hAnsi="Times New Roman" w:hint="default"/>
      </w:rPr>
    </w:lvl>
    <w:lvl w:ilvl="2" w:tplc="36C4683A" w:tentative="1">
      <w:start w:val="1"/>
      <w:numFmt w:val="bullet"/>
      <w:lvlText w:val="•"/>
      <w:lvlJc w:val="left"/>
      <w:pPr>
        <w:tabs>
          <w:tab w:val="num" w:pos="2160"/>
        </w:tabs>
        <w:ind w:left="2160" w:hanging="360"/>
      </w:pPr>
      <w:rPr>
        <w:rFonts w:ascii="Times New Roman" w:hAnsi="Times New Roman" w:hint="default"/>
      </w:rPr>
    </w:lvl>
    <w:lvl w:ilvl="3" w:tplc="D6EE0DE4" w:tentative="1">
      <w:start w:val="1"/>
      <w:numFmt w:val="bullet"/>
      <w:lvlText w:val="•"/>
      <w:lvlJc w:val="left"/>
      <w:pPr>
        <w:tabs>
          <w:tab w:val="num" w:pos="2880"/>
        </w:tabs>
        <w:ind w:left="2880" w:hanging="360"/>
      </w:pPr>
      <w:rPr>
        <w:rFonts w:ascii="Times New Roman" w:hAnsi="Times New Roman" w:hint="default"/>
      </w:rPr>
    </w:lvl>
    <w:lvl w:ilvl="4" w:tplc="2E82BB12" w:tentative="1">
      <w:start w:val="1"/>
      <w:numFmt w:val="bullet"/>
      <w:lvlText w:val="•"/>
      <w:lvlJc w:val="left"/>
      <w:pPr>
        <w:tabs>
          <w:tab w:val="num" w:pos="3600"/>
        </w:tabs>
        <w:ind w:left="3600" w:hanging="360"/>
      </w:pPr>
      <w:rPr>
        <w:rFonts w:ascii="Times New Roman" w:hAnsi="Times New Roman" w:hint="default"/>
      </w:rPr>
    </w:lvl>
    <w:lvl w:ilvl="5" w:tplc="211689F8" w:tentative="1">
      <w:start w:val="1"/>
      <w:numFmt w:val="bullet"/>
      <w:lvlText w:val="•"/>
      <w:lvlJc w:val="left"/>
      <w:pPr>
        <w:tabs>
          <w:tab w:val="num" w:pos="4320"/>
        </w:tabs>
        <w:ind w:left="4320" w:hanging="360"/>
      </w:pPr>
      <w:rPr>
        <w:rFonts w:ascii="Times New Roman" w:hAnsi="Times New Roman" w:hint="default"/>
      </w:rPr>
    </w:lvl>
    <w:lvl w:ilvl="6" w:tplc="9B0A64BC" w:tentative="1">
      <w:start w:val="1"/>
      <w:numFmt w:val="bullet"/>
      <w:lvlText w:val="•"/>
      <w:lvlJc w:val="left"/>
      <w:pPr>
        <w:tabs>
          <w:tab w:val="num" w:pos="5040"/>
        </w:tabs>
        <w:ind w:left="5040" w:hanging="360"/>
      </w:pPr>
      <w:rPr>
        <w:rFonts w:ascii="Times New Roman" w:hAnsi="Times New Roman" w:hint="default"/>
      </w:rPr>
    </w:lvl>
    <w:lvl w:ilvl="7" w:tplc="DFD0C686" w:tentative="1">
      <w:start w:val="1"/>
      <w:numFmt w:val="bullet"/>
      <w:lvlText w:val="•"/>
      <w:lvlJc w:val="left"/>
      <w:pPr>
        <w:tabs>
          <w:tab w:val="num" w:pos="5760"/>
        </w:tabs>
        <w:ind w:left="5760" w:hanging="360"/>
      </w:pPr>
      <w:rPr>
        <w:rFonts w:ascii="Times New Roman" w:hAnsi="Times New Roman" w:hint="default"/>
      </w:rPr>
    </w:lvl>
    <w:lvl w:ilvl="8" w:tplc="B824D75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F7636FB"/>
    <w:multiLevelType w:val="multilevel"/>
    <w:tmpl w:val="D6EEEC6E"/>
    <w:lvl w:ilvl="0">
      <w:start w:val="1"/>
      <w:numFmt w:val="bullet"/>
      <w:lvlText w:val="●"/>
      <w:lvlJc w:val="left"/>
      <w:pPr>
        <w:ind w:left="720" w:hanging="360"/>
      </w:pPr>
      <w:rPr>
        <w:rFonts w:ascii="Noto Sans Symbols" w:eastAsia="Noto Sans Symbols" w:hAnsi="Noto Sans Symbols" w:cs="Noto Sans Symbols"/>
        <w:color w:val="7DBC4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il Farish">
    <w15:presenceInfo w15:providerId="None" w15:userId="Neil Far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56"/>
    <w:rsid w:val="00154774"/>
    <w:rsid w:val="002331EE"/>
    <w:rsid w:val="00532056"/>
    <w:rsid w:val="00791F11"/>
    <w:rsid w:val="00AE252D"/>
    <w:rsid w:val="00C50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75DD"/>
  <w15:docId w15:val="{155A53C5-49EA-1248-BC54-A2310B56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ebuchet MS" w:eastAsia="Trebuchet MS" w:hAnsi="Trebuchet MS" w:cs="Trebuchet MS"/>
        <w:sz w:val="18"/>
        <w:szCs w:val="18"/>
        <w:lang w:val="en-US" w:eastAsia="en-US" w:bidi="ar-SA"/>
      </w:rPr>
    </w:rPrDefault>
    <w:pPrDefault>
      <w:pPr>
        <w:spacing w:after="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00"/>
      <w:outlineLvl w:val="0"/>
    </w:pPr>
    <w:rPr>
      <w:b/>
      <w:color w:val="FFFFFF"/>
      <w:sz w:val="26"/>
      <w:szCs w:val="26"/>
    </w:rPr>
  </w:style>
  <w:style w:type="paragraph" w:styleId="Heading2">
    <w:name w:val="heading 2"/>
    <w:basedOn w:val="Normal"/>
    <w:next w:val="Normal"/>
    <w:uiPriority w:val="9"/>
    <w:unhideWhenUsed/>
    <w:qFormat/>
    <w:pPr>
      <w:pBdr>
        <w:top w:val="single" w:sz="6" w:space="6" w:color="000000"/>
      </w:pBdr>
      <w:spacing w:before="320" w:after="140"/>
      <w:outlineLvl w:val="1"/>
    </w:pPr>
    <w:rPr>
      <w:b/>
      <w:color w:val="0C203C"/>
      <w:sz w:val="23"/>
      <w:szCs w:val="23"/>
    </w:rPr>
  </w:style>
  <w:style w:type="paragraph" w:styleId="Heading3">
    <w:name w:val="heading 3"/>
    <w:basedOn w:val="Normal"/>
    <w:next w:val="Normal"/>
    <w:uiPriority w:val="9"/>
    <w:unhideWhenUsed/>
    <w:qFormat/>
    <w:pPr>
      <w:spacing w:before="140" w:after="80"/>
      <w:outlineLvl w:val="2"/>
    </w:pPr>
    <w:rPr>
      <w:b/>
      <w:smallCaps/>
      <w:color w:val="0C203C"/>
      <w:sz w:val="17"/>
      <w:szCs w:val="17"/>
    </w:rPr>
  </w:style>
  <w:style w:type="paragraph" w:styleId="Heading4">
    <w:name w:val="heading 4"/>
    <w:basedOn w:val="Normal"/>
    <w:next w:val="Normal"/>
    <w:uiPriority w:val="9"/>
    <w:semiHidden/>
    <w:unhideWhenUsed/>
    <w:qFormat/>
    <w:pPr>
      <w:keepNext/>
      <w:keepLines/>
      <w:spacing w:before="40" w:after="80"/>
      <w:outlineLvl w:val="3"/>
    </w:pPr>
    <w:rPr>
      <w:i/>
      <w:color w:val="0C203C"/>
    </w:rPr>
  </w:style>
  <w:style w:type="paragraph" w:styleId="Heading5">
    <w:name w:val="heading 5"/>
    <w:basedOn w:val="Normal"/>
    <w:next w:val="Normal"/>
    <w:uiPriority w:val="9"/>
    <w:semiHidden/>
    <w:unhideWhenUsed/>
    <w:qFormat/>
    <w:pPr>
      <w:keepNext/>
      <w:keepLines/>
      <w:spacing w:before="220"/>
      <w:outlineLvl w:val="4"/>
    </w:pPr>
    <w:rPr>
      <w:b/>
      <w:sz w:val="22"/>
      <w:szCs w:val="22"/>
    </w:rPr>
  </w:style>
  <w:style w:type="paragraph" w:styleId="Heading6">
    <w:name w:val="heading 6"/>
    <w:basedOn w:val="Normal"/>
    <w:next w:val="Normal"/>
    <w:uiPriority w:val="9"/>
    <w:semiHidden/>
    <w:unhideWhenUsed/>
    <w:qFormat/>
    <w:pPr>
      <w:keepNext/>
      <w:keepLines/>
      <w:spacing w:before="20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b/>
      <w:color w:val="FFFFFF"/>
      <w:sz w:val="44"/>
      <w:szCs w:val="4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331EE"/>
    <w:rPr>
      <w:sz w:val="16"/>
      <w:szCs w:val="16"/>
    </w:rPr>
  </w:style>
  <w:style w:type="paragraph" w:styleId="CommentText">
    <w:name w:val="annotation text"/>
    <w:basedOn w:val="Normal"/>
    <w:link w:val="CommentTextChar"/>
    <w:uiPriority w:val="99"/>
    <w:semiHidden/>
    <w:unhideWhenUsed/>
    <w:rsid w:val="002331EE"/>
    <w:pPr>
      <w:spacing w:line="240" w:lineRule="auto"/>
    </w:pPr>
    <w:rPr>
      <w:sz w:val="20"/>
      <w:szCs w:val="20"/>
    </w:rPr>
  </w:style>
  <w:style w:type="character" w:customStyle="1" w:styleId="CommentTextChar">
    <w:name w:val="Comment Text Char"/>
    <w:basedOn w:val="DefaultParagraphFont"/>
    <w:link w:val="CommentText"/>
    <w:uiPriority w:val="99"/>
    <w:semiHidden/>
    <w:rsid w:val="002331EE"/>
    <w:rPr>
      <w:sz w:val="20"/>
      <w:szCs w:val="20"/>
    </w:rPr>
  </w:style>
  <w:style w:type="paragraph" w:styleId="CommentSubject">
    <w:name w:val="annotation subject"/>
    <w:basedOn w:val="CommentText"/>
    <w:next w:val="CommentText"/>
    <w:link w:val="CommentSubjectChar"/>
    <w:uiPriority w:val="99"/>
    <w:semiHidden/>
    <w:unhideWhenUsed/>
    <w:rsid w:val="002331EE"/>
    <w:rPr>
      <w:b/>
      <w:bCs/>
    </w:rPr>
  </w:style>
  <w:style w:type="character" w:customStyle="1" w:styleId="CommentSubjectChar">
    <w:name w:val="Comment Subject Char"/>
    <w:basedOn w:val="CommentTextChar"/>
    <w:link w:val="CommentSubject"/>
    <w:uiPriority w:val="99"/>
    <w:semiHidden/>
    <w:rsid w:val="002331EE"/>
    <w:rPr>
      <w:b/>
      <w:bCs/>
      <w:sz w:val="20"/>
      <w:szCs w:val="20"/>
    </w:rPr>
  </w:style>
  <w:style w:type="paragraph" w:styleId="BalloonText">
    <w:name w:val="Balloon Text"/>
    <w:basedOn w:val="Normal"/>
    <w:link w:val="BalloonTextChar"/>
    <w:uiPriority w:val="99"/>
    <w:semiHidden/>
    <w:unhideWhenUsed/>
    <w:rsid w:val="002331EE"/>
    <w:pPr>
      <w:spacing w:after="0"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2331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164973">
      <w:bodyDiv w:val="1"/>
      <w:marLeft w:val="0"/>
      <w:marRight w:val="0"/>
      <w:marTop w:val="0"/>
      <w:marBottom w:val="0"/>
      <w:divBdr>
        <w:top w:val="none" w:sz="0" w:space="0" w:color="auto"/>
        <w:left w:val="none" w:sz="0" w:space="0" w:color="auto"/>
        <w:bottom w:val="none" w:sz="0" w:space="0" w:color="auto"/>
        <w:right w:val="none" w:sz="0" w:space="0" w:color="auto"/>
      </w:divBdr>
      <w:divsChild>
        <w:div w:id="1385714048">
          <w:marLeft w:val="187"/>
          <w:marRight w:val="0"/>
          <w:marTop w:val="0"/>
          <w:marBottom w:val="40"/>
          <w:divBdr>
            <w:top w:val="none" w:sz="0" w:space="0" w:color="auto"/>
            <w:left w:val="none" w:sz="0" w:space="0" w:color="auto"/>
            <w:bottom w:val="none" w:sz="0" w:space="0" w:color="auto"/>
            <w:right w:val="none" w:sz="0" w:space="0" w:color="auto"/>
          </w:divBdr>
        </w:div>
        <w:div w:id="1275941636">
          <w:marLeft w:val="187"/>
          <w:marRight w:val="0"/>
          <w:marTop w:val="0"/>
          <w:marBottom w:val="40"/>
          <w:divBdr>
            <w:top w:val="none" w:sz="0" w:space="0" w:color="auto"/>
            <w:left w:val="none" w:sz="0" w:space="0" w:color="auto"/>
            <w:bottom w:val="none" w:sz="0" w:space="0" w:color="auto"/>
            <w:right w:val="none" w:sz="0" w:space="0" w:color="auto"/>
          </w:divBdr>
        </w:div>
        <w:div w:id="510989268">
          <w:marLeft w:val="187"/>
          <w:marRight w:val="0"/>
          <w:marTop w:val="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rals.com/us/home.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telcor.com/poc/" TargetMode="External"/><Relationship Id="rId17" Type="http://schemas.openxmlformats.org/officeDocument/2006/relationships/hyperlink" Target="https://www.siemens-healthineers.com/en-us/informatics/informatics-solutions/poccelerator-software" TargetMode="External"/><Relationship Id="rId2" Type="http://schemas.openxmlformats.org/officeDocument/2006/relationships/styles" Target="styles.xml"/><Relationship Id="rId16" Type="http://schemas.openxmlformats.org/officeDocument/2006/relationships/hyperlink" Target="https://www.orchardsoft.com/solutions/orchard-point-of-car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lscripts@relaymed.com" TargetMode="External"/><Relationship Id="rId5" Type="http://schemas.openxmlformats.org/officeDocument/2006/relationships/footnotes" Target="footnotes.xml"/><Relationship Id="rId15" Type="http://schemas.openxmlformats.org/officeDocument/2006/relationships/hyperlink" Target="https://www.cgm.com/usa_en/products/lab-management-software/cgm-labdaq.html" TargetMode="External"/><Relationship Id="rId23" Type="http://schemas.openxmlformats.org/officeDocument/2006/relationships/theme" Target="theme/theme1.xml"/><Relationship Id="rId10" Type="http://schemas.openxmlformats.org/officeDocument/2006/relationships/hyperlink" Target="https://relaymed.com/roi-calculator/" TargetMode="Externa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medicuslis.com/"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1952</Words>
  <Characters>11127</Characters>
  <Application>Microsoft Office Word</Application>
  <DocSecurity>0</DocSecurity>
  <Lines>92</Lines>
  <Paragraphs>26</Paragraphs>
  <ScaleCrop>false</ScaleCrop>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McGinnis, Matt</cp:lastModifiedBy>
  <cp:revision>4</cp:revision>
  <dcterms:created xsi:type="dcterms:W3CDTF">2021-07-16T14:23:00Z</dcterms:created>
  <dcterms:modified xsi:type="dcterms:W3CDTF">2021-08-02T18:22:00Z</dcterms:modified>
</cp:coreProperties>
</file>